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8C" w:rsidRDefault="00CD7C10" w:rsidP="00E800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42925" y="447675"/>
            <wp:positionH relativeFrom="margin">
              <wp:align>left</wp:align>
            </wp:positionH>
            <wp:positionV relativeFrom="margin">
              <wp:align>top</wp:align>
            </wp:positionV>
            <wp:extent cx="1421765" cy="1079500"/>
            <wp:effectExtent l="0" t="0" r="698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2.7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017">
        <w:t xml:space="preserve">              </w:t>
      </w:r>
    </w:p>
    <w:p w:rsidR="00E80017" w:rsidRPr="00E80017" w:rsidRDefault="00E80017" w:rsidP="00E80017">
      <w:pPr>
        <w:jc w:val="center"/>
        <w:rPr>
          <w:b/>
          <w:color w:val="0070C0"/>
          <w:sz w:val="28"/>
          <w:szCs w:val="32"/>
        </w:rPr>
      </w:pPr>
    </w:p>
    <w:p w:rsidR="00E80017" w:rsidRPr="00CD7C10" w:rsidRDefault="008013C7" w:rsidP="00E80017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CD7C10">
        <w:rPr>
          <w:b/>
          <w:sz w:val="32"/>
          <w:szCs w:val="32"/>
        </w:rPr>
        <w:t>Внутри</w:t>
      </w:r>
      <w:r w:rsidR="00FD56DD" w:rsidRPr="00CD7C10">
        <w:rPr>
          <w:b/>
          <w:sz w:val="32"/>
          <w:szCs w:val="32"/>
        </w:rPr>
        <w:t>в</w:t>
      </w:r>
      <w:r w:rsidR="00E80017" w:rsidRPr="00CD7C10">
        <w:rPr>
          <w:b/>
          <w:sz w:val="32"/>
          <w:szCs w:val="32"/>
        </w:rPr>
        <w:t>узовский</w:t>
      </w:r>
      <w:proofErr w:type="spellEnd"/>
      <w:r w:rsidR="00E80017" w:rsidRPr="00CD7C10">
        <w:rPr>
          <w:b/>
          <w:sz w:val="32"/>
          <w:szCs w:val="32"/>
        </w:rPr>
        <w:t xml:space="preserve"> конкурс</w:t>
      </w:r>
    </w:p>
    <w:p w:rsidR="00E80017" w:rsidRPr="00CD7C10" w:rsidRDefault="00E80017" w:rsidP="00E80017">
      <w:pPr>
        <w:spacing w:line="276" w:lineRule="auto"/>
        <w:jc w:val="center"/>
        <w:rPr>
          <w:b/>
          <w:sz w:val="32"/>
          <w:szCs w:val="32"/>
        </w:rPr>
      </w:pPr>
      <w:r w:rsidRPr="00CD7C10">
        <w:rPr>
          <w:b/>
          <w:sz w:val="32"/>
          <w:szCs w:val="32"/>
        </w:rPr>
        <w:t>на лучшие научные работы студентов в 20</w:t>
      </w:r>
      <w:r w:rsidR="003D1F39" w:rsidRPr="00CD7C10">
        <w:rPr>
          <w:b/>
          <w:sz w:val="32"/>
          <w:szCs w:val="32"/>
        </w:rPr>
        <w:t>2</w:t>
      </w:r>
      <w:r w:rsidR="00703167">
        <w:rPr>
          <w:b/>
          <w:sz w:val="32"/>
          <w:szCs w:val="32"/>
        </w:rPr>
        <w:t>3/2024</w:t>
      </w:r>
      <w:r w:rsidRPr="00CD7C10">
        <w:rPr>
          <w:b/>
          <w:sz w:val="32"/>
          <w:szCs w:val="32"/>
        </w:rPr>
        <w:t xml:space="preserve"> г</w:t>
      </w:r>
      <w:r w:rsidR="00703167">
        <w:rPr>
          <w:b/>
          <w:sz w:val="32"/>
          <w:szCs w:val="32"/>
        </w:rPr>
        <w:t>г.</w:t>
      </w:r>
    </w:p>
    <w:p w:rsidR="00E80017" w:rsidRPr="00E80017" w:rsidRDefault="00E80017" w:rsidP="00E80017">
      <w:pPr>
        <w:jc w:val="center"/>
        <w:rPr>
          <w:b/>
          <w:color w:val="0070C0"/>
          <w:sz w:val="28"/>
          <w:szCs w:val="32"/>
        </w:rPr>
      </w:pPr>
    </w:p>
    <w:p w:rsidR="006D238C" w:rsidRPr="00E02F03" w:rsidRDefault="006D238C" w:rsidP="006D238C">
      <w:pPr>
        <w:ind w:firstLine="600"/>
        <w:jc w:val="both"/>
      </w:pPr>
      <w:r w:rsidRPr="00E02F03">
        <w:t>Приглашаем студентов факультетов и филиалов всех форм обучения принять участие в конкурсе научных работ, проводимом Ростовским государственным экономическим университетом (РИНХ).</w:t>
      </w:r>
    </w:p>
    <w:p w:rsidR="006D238C" w:rsidRPr="00E02F03" w:rsidRDefault="006D238C" w:rsidP="006D238C">
      <w:pPr>
        <w:ind w:firstLine="720"/>
        <w:jc w:val="both"/>
      </w:pPr>
      <w:r w:rsidRPr="00E02F03">
        <w:t>Комиссия Университета производит отбор работ по направлениям и определяет победителей, которые награждаются дипломами и денежными подарками, а также рекомендуются для участия в международных</w:t>
      </w:r>
      <w:r w:rsidR="004C50D1">
        <w:t>,</w:t>
      </w:r>
      <w:r w:rsidRPr="00E02F03">
        <w:t xml:space="preserve"> всероссийских и др. конкурсах и олимпиадах.</w:t>
      </w:r>
    </w:p>
    <w:p w:rsidR="006D238C" w:rsidRPr="00E02F03" w:rsidRDefault="006D238C" w:rsidP="006D238C">
      <w:pPr>
        <w:ind w:firstLine="709"/>
        <w:jc w:val="both"/>
      </w:pPr>
      <w:r w:rsidRPr="00E02F03">
        <w:rPr>
          <w:b/>
        </w:rPr>
        <w:t>Конкурсные работы представляются в Студенческое бюро (к. 414а гл. корпус</w:t>
      </w:r>
      <w:r w:rsidRPr="00E02F03">
        <w:t xml:space="preserve">), где регистрируются </w:t>
      </w:r>
      <w:r w:rsidRPr="00000CBF">
        <w:t>в специальном журнале</w:t>
      </w:r>
      <w:r w:rsidRPr="00E02F03">
        <w:t xml:space="preserve"> с присвоением номера, под которым работа анонимно проходит рецензирование. Определение победителей конкурса осуществляется конкурсной комиссией простым большинством голосов.</w:t>
      </w:r>
    </w:p>
    <w:p w:rsidR="006D238C" w:rsidRPr="00E02F03" w:rsidRDefault="006D238C" w:rsidP="006D238C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02F03">
        <w:rPr>
          <w:rFonts w:ascii="Times New Roman" w:hAnsi="Times New Roman" w:cs="Times New Roman"/>
          <w:b/>
          <w:sz w:val="26"/>
          <w:szCs w:val="26"/>
          <w:u w:val="single"/>
        </w:rPr>
        <w:t>Отбор лучших научных работ осуществляется комиссией по следующим критериям:</w:t>
      </w:r>
    </w:p>
    <w:p w:rsidR="00272136" w:rsidRP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272136">
        <w:rPr>
          <w:rFonts w:ascii="Times New Roman" w:hAnsi="Times New Roman" w:cs="Times New Roman"/>
          <w:sz w:val="24"/>
          <w:szCs w:val="28"/>
        </w:rPr>
        <w:t>соответствие темы научной работы актуальным проблемам социально-экономическо</w:t>
      </w:r>
      <w:r>
        <w:rPr>
          <w:rFonts w:ascii="Times New Roman" w:hAnsi="Times New Roman" w:cs="Times New Roman"/>
          <w:sz w:val="24"/>
          <w:szCs w:val="28"/>
        </w:rPr>
        <w:t>го развития страны</w:t>
      </w:r>
      <w:r w:rsidRPr="00272136">
        <w:rPr>
          <w:rFonts w:ascii="Times New Roman" w:hAnsi="Times New Roman" w:cs="Times New Roman"/>
          <w:sz w:val="24"/>
          <w:szCs w:val="28"/>
        </w:rPr>
        <w:t>;</w:t>
      </w:r>
    </w:p>
    <w:p w:rsid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272136">
        <w:rPr>
          <w:rFonts w:ascii="Times New Roman" w:hAnsi="Times New Roman" w:cs="Times New Roman"/>
          <w:sz w:val="24"/>
          <w:szCs w:val="28"/>
        </w:rPr>
        <w:t>научная значимость работы;</w:t>
      </w:r>
    </w:p>
    <w:p w:rsid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272136">
        <w:rPr>
          <w:rFonts w:ascii="Times New Roman" w:hAnsi="Times New Roman" w:cs="Times New Roman"/>
          <w:sz w:val="24"/>
          <w:szCs w:val="28"/>
        </w:rPr>
        <w:t xml:space="preserve">высокий уровень самостоятельности в анализе исследования; </w:t>
      </w:r>
    </w:p>
    <w:p w:rsidR="00272136" w:rsidRP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72136">
        <w:rPr>
          <w:rFonts w:ascii="Times New Roman" w:hAnsi="Times New Roman" w:cs="Times New Roman"/>
          <w:sz w:val="24"/>
          <w:szCs w:val="28"/>
        </w:rPr>
        <w:t>инновационность</w:t>
      </w:r>
      <w:proofErr w:type="spellEnd"/>
      <w:r w:rsidRPr="00272136">
        <w:rPr>
          <w:rFonts w:ascii="Times New Roman" w:hAnsi="Times New Roman" w:cs="Times New Roman"/>
          <w:sz w:val="24"/>
          <w:szCs w:val="28"/>
        </w:rPr>
        <w:t xml:space="preserve"> решения поставленной проблемы;</w:t>
      </w:r>
    </w:p>
    <w:p w:rsid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272136">
        <w:rPr>
          <w:rFonts w:ascii="Times New Roman" w:hAnsi="Times New Roman" w:cs="Times New Roman"/>
          <w:sz w:val="24"/>
          <w:szCs w:val="28"/>
        </w:rPr>
        <w:t>реальность достижения целей и результатов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272136" w:rsidRPr="00272136" w:rsidRDefault="00272136" w:rsidP="00272136">
      <w:pPr>
        <w:pStyle w:val="ConsNormal"/>
        <w:widowControl/>
        <w:numPr>
          <w:ilvl w:val="0"/>
          <w:numId w:val="11"/>
        </w:numPr>
        <w:ind w:right="0"/>
        <w:jc w:val="both"/>
        <w:rPr>
          <w:rFonts w:ascii="Times New Roman" w:hAnsi="Times New Roman" w:cs="Times New Roman"/>
          <w:sz w:val="22"/>
          <w:szCs w:val="28"/>
        </w:rPr>
      </w:pPr>
      <w:r w:rsidRPr="00272136">
        <w:rPr>
          <w:rFonts w:ascii="Times New Roman" w:hAnsi="Times New Roman" w:cs="Times New Roman"/>
          <w:sz w:val="24"/>
          <w:szCs w:val="28"/>
        </w:rPr>
        <w:t>оценка качества визуали</w:t>
      </w:r>
      <w:r>
        <w:rPr>
          <w:rFonts w:ascii="Times New Roman" w:hAnsi="Times New Roman" w:cs="Times New Roman"/>
          <w:sz w:val="24"/>
          <w:szCs w:val="28"/>
        </w:rPr>
        <w:t>зации представляемого материала.</w:t>
      </w:r>
    </w:p>
    <w:p w:rsidR="00272136" w:rsidRDefault="00272136" w:rsidP="00272136">
      <w:pPr>
        <w:jc w:val="center"/>
        <w:outlineLvl w:val="0"/>
        <w:rPr>
          <w:b/>
        </w:rPr>
      </w:pPr>
    </w:p>
    <w:p w:rsidR="006D238C" w:rsidRPr="00F04617" w:rsidRDefault="006D238C" w:rsidP="00272136">
      <w:pPr>
        <w:jc w:val="center"/>
        <w:outlineLvl w:val="0"/>
        <w:rPr>
          <w:b/>
        </w:rPr>
      </w:pPr>
      <w:r w:rsidRPr="00E02F03">
        <w:rPr>
          <w:b/>
        </w:rPr>
        <w:t xml:space="preserve">Научные работы студентов </w:t>
      </w:r>
      <w:r w:rsidRPr="00F04617">
        <w:rPr>
          <w:b/>
        </w:rPr>
        <w:t>принимаются до</w:t>
      </w:r>
      <w:r w:rsidRPr="00F04617">
        <w:rPr>
          <w:b/>
          <w:i/>
        </w:rPr>
        <w:t xml:space="preserve"> </w:t>
      </w:r>
      <w:r w:rsidR="00B35338">
        <w:rPr>
          <w:b/>
        </w:rPr>
        <w:t>«</w:t>
      </w:r>
      <w:r w:rsidR="00703167">
        <w:rPr>
          <w:b/>
        </w:rPr>
        <w:t>1</w:t>
      </w:r>
      <w:r w:rsidRPr="00F04617">
        <w:rPr>
          <w:b/>
        </w:rPr>
        <w:t>»</w:t>
      </w:r>
      <w:r w:rsidRPr="00F04617">
        <w:rPr>
          <w:b/>
          <w:i/>
        </w:rPr>
        <w:t xml:space="preserve"> </w:t>
      </w:r>
      <w:r w:rsidRPr="00F04617">
        <w:rPr>
          <w:b/>
        </w:rPr>
        <w:t>декабря 20</w:t>
      </w:r>
      <w:r w:rsidR="003D1F39" w:rsidRPr="00F04617">
        <w:rPr>
          <w:b/>
        </w:rPr>
        <w:t>2</w:t>
      </w:r>
      <w:r w:rsidR="00703167">
        <w:rPr>
          <w:b/>
        </w:rPr>
        <w:t>3</w:t>
      </w:r>
      <w:r w:rsidR="00CD7C10">
        <w:rPr>
          <w:b/>
        </w:rPr>
        <w:t xml:space="preserve"> </w:t>
      </w:r>
      <w:r w:rsidRPr="00F04617">
        <w:rPr>
          <w:b/>
        </w:rPr>
        <w:t>г.</w:t>
      </w:r>
    </w:p>
    <w:p w:rsidR="006D238C" w:rsidRPr="00F04617" w:rsidRDefault="006D238C" w:rsidP="006D238C">
      <w:pPr>
        <w:jc w:val="center"/>
        <w:outlineLvl w:val="0"/>
      </w:pPr>
      <w:r w:rsidRPr="00F04617">
        <w:t xml:space="preserve">Победители конкурса будут награждены денежными </w:t>
      </w:r>
      <w:proofErr w:type="gramStart"/>
      <w:r w:rsidRPr="00F04617">
        <w:t>подарками:*</w:t>
      </w:r>
      <w:proofErr w:type="gramEnd"/>
    </w:p>
    <w:p w:rsidR="006D238C" w:rsidRPr="00F04617" w:rsidRDefault="006D238C" w:rsidP="006D238C">
      <w:pPr>
        <w:jc w:val="center"/>
        <w:rPr>
          <w:b/>
        </w:rPr>
      </w:pPr>
      <w:r w:rsidRPr="00F04617">
        <w:rPr>
          <w:b/>
        </w:rPr>
        <w:t xml:space="preserve">за I место по </w:t>
      </w:r>
      <w:r w:rsidRPr="00F04617">
        <w:rPr>
          <w:b/>
          <w:u w:val="single"/>
        </w:rPr>
        <w:t>4 000 рублей</w:t>
      </w:r>
    </w:p>
    <w:p w:rsidR="006D238C" w:rsidRPr="00F04617" w:rsidRDefault="006D238C" w:rsidP="006D238C">
      <w:pPr>
        <w:jc w:val="center"/>
        <w:rPr>
          <w:b/>
        </w:rPr>
      </w:pPr>
      <w:r w:rsidRPr="00F04617">
        <w:rPr>
          <w:b/>
        </w:rPr>
        <w:t xml:space="preserve">за </w:t>
      </w:r>
      <w:r w:rsidRPr="00F04617">
        <w:rPr>
          <w:b/>
          <w:lang w:val="en-US"/>
        </w:rPr>
        <w:t>II</w:t>
      </w:r>
      <w:r w:rsidRPr="00F04617">
        <w:rPr>
          <w:b/>
        </w:rPr>
        <w:t xml:space="preserve"> место по </w:t>
      </w:r>
      <w:r w:rsidRPr="00F04617">
        <w:rPr>
          <w:b/>
          <w:u w:val="single"/>
        </w:rPr>
        <w:t>3 000 рублей</w:t>
      </w:r>
    </w:p>
    <w:p w:rsidR="006D238C" w:rsidRDefault="006D238C" w:rsidP="006D238C">
      <w:pPr>
        <w:jc w:val="center"/>
        <w:rPr>
          <w:b/>
          <w:u w:val="single"/>
        </w:rPr>
      </w:pPr>
      <w:r w:rsidRPr="00F04617">
        <w:rPr>
          <w:b/>
        </w:rPr>
        <w:t>за I</w:t>
      </w:r>
      <w:r w:rsidRPr="00F04617">
        <w:rPr>
          <w:b/>
          <w:lang w:val="en-US"/>
        </w:rPr>
        <w:t>II</w:t>
      </w:r>
      <w:r w:rsidRPr="00F04617">
        <w:rPr>
          <w:b/>
        </w:rPr>
        <w:t xml:space="preserve"> место по </w:t>
      </w:r>
      <w:r w:rsidRPr="00F04617">
        <w:rPr>
          <w:b/>
          <w:u w:val="single"/>
        </w:rPr>
        <w:t>2 000 рублей</w:t>
      </w:r>
    </w:p>
    <w:p w:rsidR="00A40F5B" w:rsidRPr="00E02F03" w:rsidRDefault="00A40F5B" w:rsidP="006D238C">
      <w:pPr>
        <w:jc w:val="center"/>
        <w:rPr>
          <w:b/>
          <w:u w:val="single"/>
        </w:rPr>
      </w:pPr>
    </w:p>
    <w:p w:rsidR="006D238C" w:rsidRDefault="006D238C" w:rsidP="006D238C">
      <w:pPr>
        <w:rPr>
          <w:b/>
        </w:rPr>
      </w:pPr>
      <w:r w:rsidRPr="00E02F03">
        <w:rPr>
          <w:b/>
        </w:rPr>
        <w:t>_____________</w:t>
      </w:r>
    </w:p>
    <w:p w:rsidR="00DF4074" w:rsidRPr="00E02F03" w:rsidRDefault="00DF4074" w:rsidP="006D238C">
      <w:pPr>
        <w:rPr>
          <w:b/>
        </w:rPr>
      </w:pPr>
    </w:p>
    <w:p w:rsidR="006D238C" w:rsidRPr="00E02F03" w:rsidRDefault="006D238C" w:rsidP="006D238C">
      <w:pPr>
        <w:rPr>
          <w:b/>
        </w:rPr>
      </w:pPr>
      <w:r w:rsidRPr="00E02F03">
        <w:rPr>
          <w:b/>
        </w:rPr>
        <w:t xml:space="preserve">* Предусмотрено несколько комплектов </w:t>
      </w:r>
      <w:r w:rsidR="004C50D1">
        <w:rPr>
          <w:b/>
        </w:rPr>
        <w:t>премий</w:t>
      </w:r>
    </w:p>
    <w:p w:rsidR="006D238C" w:rsidRPr="00A648A0" w:rsidRDefault="006D238C" w:rsidP="006D238C">
      <w:pPr>
        <w:jc w:val="center"/>
        <w:outlineLvl w:val="0"/>
        <w:rPr>
          <w:b/>
          <w:sz w:val="28"/>
          <w:szCs w:val="28"/>
          <w:u w:val="single"/>
        </w:rPr>
      </w:pPr>
      <w:r w:rsidRPr="00E02F03">
        <w:rPr>
          <w:b/>
          <w:sz w:val="28"/>
          <w:szCs w:val="28"/>
          <w:u w:val="single"/>
        </w:rPr>
        <w:t>Направления конкурса:</w:t>
      </w:r>
    </w:p>
    <w:p w:rsidR="006D238C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Разработка, совершенствование и применение методов обеспечения информационной безопасности и программно-аппаратных систем в отраслях народного хозяйства</w:t>
      </w:r>
      <w:r w:rsidR="006D238C" w:rsidRPr="00AD0101">
        <w:rPr>
          <w:rFonts w:eastAsia="Times New Roman"/>
          <w:sz w:val="22"/>
          <w:szCs w:val="22"/>
          <w:lang w:eastAsia="ru-RU"/>
        </w:rPr>
        <w:t>;</w:t>
      </w:r>
    </w:p>
    <w:p w:rsidR="006D238C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Социально-экономические и политические аспекты истории России: методология, историография, региональные особенности</w:t>
      </w:r>
      <w:r w:rsidR="006D238C" w:rsidRPr="00AD0101">
        <w:rPr>
          <w:rFonts w:eastAsia="Times New Roman"/>
          <w:sz w:val="22"/>
          <w:szCs w:val="22"/>
          <w:lang w:eastAsia="ru-RU"/>
        </w:rPr>
        <w:t>;</w:t>
      </w:r>
    </w:p>
    <w:p w:rsidR="006D238C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Инновационное развитие социально-экономических систем в условиях цифровой трансформации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BD572A" w:rsidRPr="00AD0101" w:rsidRDefault="008A4B51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B35CCC">
        <w:rPr>
          <w:sz w:val="22"/>
          <w:szCs w:val="22"/>
        </w:rPr>
        <w:t xml:space="preserve">Теория и методология развития сферы товарного обращения и услуг в условиях международных </w:t>
      </w:r>
      <w:proofErr w:type="spellStart"/>
      <w:r w:rsidRPr="00B35CCC">
        <w:rPr>
          <w:sz w:val="22"/>
          <w:szCs w:val="22"/>
        </w:rPr>
        <w:t>санкционных</w:t>
      </w:r>
      <w:proofErr w:type="spellEnd"/>
      <w:r w:rsidRPr="00B35CCC">
        <w:rPr>
          <w:sz w:val="22"/>
          <w:szCs w:val="22"/>
        </w:rPr>
        <w:t xml:space="preserve"> ограничений, пандемии и цифровой трансформации</w:t>
      </w:r>
      <w:r w:rsidR="00BD572A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sz w:val="22"/>
          <w:szCs w:val="22"/>
        </w:rPr>
        <w:t xml:space="preserve">Комплексное социально-экономическое и технологическое развитие региона, отраслей и предприятий в условиях </w:t>
      </w:r>
      <w:proofErr w:type="spellStart"/>
      <w:r w:rsidRPr="00AD0101">
        <w:rPr>
          <w:sz w:val="22"/>
          <w:szCs w:val="22"/>
        </w:rPr>
        <w:t>цифровизации</w:t>
      </w:r>
      <w:proofErr w:type="spellEnd"/>
      <w:r w:rsidR="00535735" w:rsidRPr="00AD0101">
        <w:rPr>
          <w:sz w:val="22"/>
          <w:szCs w:val="22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Развитие теории и методологии предпринимательства; формирование системы инфраструктурного обеспечения и государственного регулирования предпринимательской деятельности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Доходы, бедность, неравенство. Рынок труда: безработица, гендерная дифференциация, социально-экономические аспекты занятости. Экономическое поведение домохозяйств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Совершенствование учета, экономического анализа и аудита в условиях социально-экономических трансформаций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sz w:val="22"/>
          <w:szCs w:val="22"/>
        </w:rPr>
        <w:t>Развитие финансовой системы, денежного обращения и кредита в условиях цифровой трансформации глобальной экономики</w:t>
      </w:r>
      <w:r w:rsidR="00535735" w:rsidRPr="00AD0101">
        <w:rPr>
          <w:sz w:val="22"/>
          <w:szCs w:val="22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Статистическая теория и методология анализа больших данных в социально-экономических совокупностях. Методы управления рисками организаций и финансовых институтов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lastRenderedPageBreak/>
        <w:t>Математические и инструментальные методы моделирования и применения информационных систем в экономике, технике и управлении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Разработка теории и методологии развития современной мировой экономики и закономерностей глобализации экономических отношений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Современные социальные системы: стратегии развития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Развитие методологических основ и разработка прикладных аспектов актуальных направлений лингвистики, образования и коммуникации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Эволюция системы права России на федеральном и региональном уровнях. Анализ перспектив развития действующего законодательства</w:t>
      </w:r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AD0101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 xml:space="preserve">Педагогическое обеспечение работы с молодежью. </w:t>
      </w:r>
      <w:proofErr w:type="spellStart"/>
      <w:r w:rsidRPr="00AD0101">
        <w:rPr>
          <w:rFonts w:eastAsia="Times New Roman"/>
          <w:sz w:val="22"/>
          <w:szCs w:val="22"/>
          <w:lang w:eastAsia="ru-RU"/>
        </w:rPr>
        <w:t>Медиаобразование</w:t>
      </w:r>
      <w:proofErr w:type="spellEnd"/>
      <w:r w:rsidRPr="00AD0101">
        <w:rPr>
          <w:rFonts w:eastAsia="Times New Roman"/>
          <w:sz w:val="22"/>
          <w:szCs w:val="22"/>
          <w:lang w:eastAsia="ru-RU"/>
        </w:rPr>
        <w:t xml:space="preserve"> и </w:t>
      </w:r>
      <w:proofErr w:type="spellStart"/>
      <w:r w:rsidRPr="00AD0101">
        <w:rPr>
          <w:rFonts w:eastAsia="Times New Roman"/>
          <w:sz w:val="22"/>
          <w:szCs w:val="22"/>
          <w:lang w:eastAsia="ru-RU"/>
        </w:rPr>
        <w:t>медиакомпетентность</w:t>
      </w:r>
      <w:proofErr w:type="spellEnd"/>
      <w:r w:rsidR="00535735" w:rsidRPr="00AD0101">
        <w:rPr>
          <w:rFonts w:eastAsia="Times New Roman"/>
          <w:sz w:val="22"/>
          <w:szCs w:val="22"/>
          <w:lang w:eastAsia="ru-RU"/>
        </w:rPr>
        <w:t>;</w:t>
      </w:r>
    </w:p>
    <w:p w:rsidR="00535735" w:rsidRPr="00027C08" w:rsidRDefault="00027C08" w:rsidP="006D238C">
      <w:pPr>
        <w:pStyle w:val="a7"/>
        <w:numPr>
          <w:ilvl w:val="0"/>
          <w:numId w:val="1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AD0101">
        <w:rPr>
          <w:rFonts w:eastAsia="Times New Roman"/>
          <w:sz w:val="22"/>
          <w:szCs w:val="22"/>
          <w:lang w:eastAsia="ru-RU"/>
        </w:rPr>
        <w:t>«Зеленая» экономика и охрана окружающей среды</w:t>
      </w:r>
      <w:r w:rsidR="00535735" w:rsidRPr="00027C08">
        <w:rPr>
          <w:rFonts w:eastAsia="Times New Roman"/>
          <w:sz w:val="22"/>
          <w:szCs w:val="22"/>
          <w:lang w:eastAsia="ru-RU"/>
        </w:rPr>
        <w:t>.</w:t>
      </w:r>
    </w:p>
    <w:p w:rsidR="006D238C" w:rsidRDefault="006D238C" w:rsidP="006D238C">
      <w:pPr>
        <w:jc w:val="center"/>
        <w:outlineLvl w:val="0"/>
        <w:rPr>
          <w:b/>
          <w:sz w:val="21"/>
          <w:szCs w:val="21"/>
          <w:u w:val="single"/>
        </w:rPr>
      </w:pPr>
    </w:p>
    <w:p w:rsidR="006D238C" w:rsidRDefault="006D238C" w:rsidP="006D238C">
      <w:pPr>
        <w:jc w:val="center"/>
        <w:outlineLvl w:val="0"/>
        <w:rPr>
          <w:b/>
          <w:sz w:val="21"/>
          <w:szCs w:val="21"/>
          <w:u w:val="single"/>
        </w:rPr>
      </w:pPr>
      <w:r w:rsidRPr="00E02F03">
        <w:rPr>
          <w:b/>
          <w:sz w:val="21"/>
          <w:szCs w:val="21"/>
          <w:u w:val="single"/>
        </w:rPr>
        <w:t>Требования к оформлению научной работы:</w:t>
      </w:r>
    </w:p>
    <w:p w:rsidR="006D238C" w:rsidRPr="00E02F03" w:rsidRDefault="006D238C" w:rsidP="006D238C">
      <w:pPr>
        <w:jc w:val="center"/>
        <w:outlineLvl w:val="0"/>
        <w:rPr>
          <w:b/>
          <w:sz w:val="21"/>
          <w:szCs w:val="21"/>
          <w:u w:val="single"/>
        </w:rPr>
      </w:pPr>
    </w:p>
    <w:p w:rsidR="006D238C" w:rsidRPr="00E02F03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sz w:val="21"/>
          <w:szCs w:val="21"/>
        </w:rPr>
      </w:pPr>
      <w:r w:rsidRPr="00E02F03">
        <w:rPr>
          <w:b/>
          <w:sz w:val="21"/>
          <w:szCs w:val="21"/>
        </w:rPr>
        <w:t>Объём</w:t>
      </w:r>
      <w:r w:rsidRPr="00E02F03">
        <w:rPr>
          <w:sz w:val="21"/>
          <w:szCs w:val="21"/>
        </w:rPr>
        <w:t xml:space="preserve"> – </w:t>
      </w:r>
      <w:r w:rsidR="008A4B51" w:rsidRPr="008A4B51">
        <w:rPr>
          <w:b/>
          <w:sz w:val="21"/>
          <w:szCs w:val="21"/>
          <w:u w:val="single"/>
        </w:rPr>
        <w:t>от 20 до</w:t>
      </w:r>
      <w:r w:rsidR="00FA774B" w:rsidRPr="008A4B51">
        <w:rPr>
          <w:b/>
          <w:sz w:val="21"/>
          <w:szCs w:val="21"/>
          <w:u w:val="single"/>
        </w:rPr>
        <w:t xml:space="preserve"> 30 страниц</w:t>
      </w:r>
      <w:r w:rsidR="00FA774B" w:rsidRPr="00FA774B">
        <w:rPr>
          <w:sz w:val="21"/>
          <w:szCs w:val="21"/>
        </w:rPr>
        <w:t xml:space="preserve"> текста</w:t>
      </w:r>
      <w:r w:rsidR="00FA774B">
        <w:rPr>
          <w:sz w:val="28"/>
          <w:szCs w:val="28"/>
        </w:rPr>
        <w:t xml:space="preserve"> </w:t>
      </w:r>
      <w:r w:rsidRPr="00E02F03">
        <w:rPr>
          <w:sz w:val="21"/>
          <w:szCs w:val="21"/>
        </w:rPr>
        <w:t>(</w:t>
      </w:r>
      <w:r w:rsidRPr="00E02F03">
        <w:rPr>
          <w:b/>
          <w:sz w:val="21"/>
          <w:szCs w:val="21"/>
        </w:rPr>
        <w:t>без учёта приложений</w:t>
      </w:r>
      <w:r w:rsidRPr="00E02F03">
        <w:rPr>
          <w:sz w:val="21"/>
          <w:szCs w:val="21"/>
        </w:rPr>
        <w:t xml:space="preserve">) предоставляется в одном экземпляре – </w:t>
      </w:r>
      <w:r w:rsidRPr="00E02F03">
        <w:rPr>
          <w:b/>
          <w:sz w:val="21"/>
          <w:szCs w:val="21"/>
        </w:rPr>
        <w:t>печатном</w:t>
      </w:r>
      <w:r w:rsidR="004E70CB">
        <w:rPr>
          <w:b/>
          <w:sz w:val="21"/>
          <w:szCs w:val="21"/>
        </w:rPr>
        <w:t xml:space="preserve"> в скоросшивателе</w:t>
      </w:r>
      <w:r w:rsidRPr="00E02F03">
        <w:rPr>
          <w:sz w:val="21"/>
          <w:szCs w:val="21"/>
        </w:rPr>
        <w:t>;</w:t>
      </w:r>
    </w:p>
    <w:p w:rsidR="006D238C" w:rsidRPr="00E02F03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sz w:val="21"/>
          <w:szCs w:val="21"/>
        </w:rPr>
      </w:pPr>
      <w:r w:rsidRPr="00E02F03">
        <w:rPr>
          <w:sz w:val="21"/>
          <w:szCs w:val="21"/>
        </w:rPr>
        <w:t xml:space="preserve">Для обеспечения анонимности отбора лучших работ </w:t>
      </w:r>
      <w:r w:rsidRPr="00E02F03">
        <w:rPr>
          <w:b/>
          <w:caps/>
          <w:sz w:val="21"/>
          <w:szCs w:val="21"/>
        </w:rPr>
        <w:t>необходимо наличие двух титульных листов</w:t>
      </w:r>
      <w:r w:rsidRPr="00E02F03">
        <w:rPr>
          <w:sz w:val="21"/>
          <w:szCs w:val="21"/>
        </w:rPr>
        <w:t xml:space="preserve"> (</w:t>
      </w:r>
      <w:r w:rsidRPr="00E02F03">
        <w:rPr>
          <w:i/>
          <w:sz w:val="21"/>
          <w:szCs w:val="21"/>
        </w:rPr>
        <w:t>образцы прилагаются</w:t>
      </w:r>
      <w:r w:rsidRPr="00E02F03">
        <w:rPr>
          <w:sz w:val="21"/>
          <w:szCs w:val="21"/>
        </w:rPr>
        <w:t xml:space="preserve">): </w:t>
      </w:r>
      <w:r w:rsidR="008623FF">
        <w:rPr>
          <w:b/>
          <w:sz w:val="21"/>
          <w:szCs w:val="21"/>
          <w:u w:val="single"/>
        </w:rPr>
        <w:t>первый (анонимный)</w:t>
      </w:r>
      <w:r w:rsidR="008623FF" w:rsidRPr="008623FF">
        <w:rPr>
          <w:b/>
          <w:sz w:val="21"/>
          <w:szCs w:val="21"/>
          <w:u w:val="single"/>
        </w:rPr>
        <w:t xml:space="preserve"> содержит</w:t>
      </w:r>
      <w:r w:rsidR="008623FF" w:rsidRPr="00E02F03">
        <w:rPr>
          <w:sz w:val="21"/>
          <w:szCs w:val="21"/>
        </w:rPr>
        <w:t xml:space="preserve"> тему научной работы и направление, по которому предоставляется данная работа</w:t>
      </w:r>
      <w:r w:rsidR="008623FF">
        <w:rPr>
          <w:sz w:val="21"/>
          <w:szCs w:val="21"/>
        </w:rPr>
        <w:t xml:space="preserve">; </w:t>
      </w:r>
      <w:r w:rsidR="008623FF">
        <w:rPr>
          <w:b/>
          <w:sz w:val="21"/>
          <w:szCs w:val="21"/>
          <w:u w:val="single"/>
        </w:rPr>
        <w:t xml:space="preserve">второй </w:t>
      </w:r>
      <w:r w:rsidR="008623FF" w:rsidRPr="00E02F03">
        <w:rPr>
          <w:b/>
          <w:sz w:val="21"/>
          <w:szCs w:val="21"/>
          <w:u w:val="single"/>
        </w:rPr>
        <w:t>содержит</w:t>
      </w:r>
      <w:r w:rsidR="008623FF" w:rsidRPr="00E02F03">
        <w:rPr>
          <w:sz w:val="21"/>
          <w:szCs w:val="21"/>
        </w:rPr>
        <w:t xml:space="preserve"> тему научной работы и направление</w:t>
      </w:r>
      <w:r w:rsidR="008623FF">
        <w:rPr>
          <w:sz w:val="21"/>
          <w:szCs w:val="21"/>
        </w:rPr>
        <w:t>,</w:t>
      </w:r>
      <w:r w:rsidR="008623FF" w:rsidRPr="00E02F03">
        <w:rPr>
          <w:sz w:val="21"/>
          <w:szCs w:val="21"/>
        </w:rPr>
        <w:t xml:space="preserve"> сведения об авторе с указанием ФИО (</w:t>
      </w:r>
      <w:r w:rsidR="008623FF" w:rsidRPr="00E02F03">
        <w:rPr>
          <w:b/>
          <w:i/>
          <w:sz w:val="21"/>
          <w:szCs w:val="21"/>
        </w:rPr>
        <w:t>полностью</w:t>
      </w:r>
      <w:r w:rsidR="008623FF" w:rsidRPr="00E02F03">
        <w:rPr>
          <w:sz w:val="21"/>
          <w:szCs w:val="21"/>
        </w:rPr>
        <w:t>), факультета, курса, группы, контактного телефона, ФИО научного руководителя (</w:t>
      </w:r>
      <w:r w:rsidR="008623FF" w:rsidRPr="00E02F03">
        <w:rPr>
          <w:b/>
          <w:i/>
          <w:sz w:val="21"/>
          <w:szCs w:val="21"/>
        </w:rPr>
        <w:t>полностью</w:t>
      </w:r>
      <w:r w:rsidR="008623FF" w:rsidRPr="00E02F03">
        <w:rPr>
          <w:sz w:val="21"/>
          <w:szCs w:val="21"/>
        </w:rPr>
        <w:t xml:space="preserve">), ученой степени, должности, кафедры (филиала), </w:t>
      </w:r>
      <w:r w:rsidR="008623FF" w:rsidRPr="00E02F03">
        <w:rPr>
          <w:b/>
          <w:i/>
          <w:sz w:val="21"/>
          <w:szCs w:val="21"/>
        </w:rPr>
        <w:t>подписи автора и научного руководителя</w:t>
      </w:r>
      <w:r w:rsidR="008623FF">
        <w:rPr>
          <w:sz w:val="21"/>
          <w:szCs w:val="21"/>
        </w:rPr>
        <w:t>;</w:t>
      </w:r>
      <w:r w:rsidR="008623FF" w:rsidRPr="00E02F03">
        <w:rPr>
          <w:sz w:val="21"/>
          <w:szCs w:val="21"/>
        </w:rPr>
        <w:t xml:space="preserve"> </w:t>
      </w:r>
    </w:p>
    <w:p w:rsidR="006D238C" w:rsidRPr="00E02F03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sz w:val="21"/>
          <w:szCs w:val="21"/>
        </w:rPr>
      </w:pPr>
      <w:r w:rsidRPr="00E02F03">
        <w:rPr>
          <w:b/>
          <w:sz w:val="21"/>
          <w:szCs w:val="21"/>
        </w:rPr>
        <w:t>Шрифт</w:t>
      </w:r>
      <w:r w:rsidRPr="00E02F03">
        <w:rPr>
          <w:sz w:val="21"/>
          <w:szCs w:val="21"/>
        </w:rPr>
        <w:t xml:space="preserve"> </w:t>
      </w:r>
      <w:r w:rsidRPr="008623FF">
        <w:rPr>
          <w:sz w:val="21"/>
          <w:szCs w:val="21"/>
          <w:u w:val="single"/>
          <w:lang w:val="en-US"/>
        </w:rPr>
        <w:t>Times</w:t>
      </w:r>
      <w:r w:rsidRPr="008623FF">
        <w:rPr>
          <w:sz w:val="21"/>
          <w:szCs w:val="21"/>
          <w:u w:val="single"/>
        </w:rPr>
        <w:t xml:space="preserve"> </w:t>
      </w:r>
      <w:r w:rsidRPr="008623FF">
        <w:rPr>
          <w:sz w:val="21"/>
          <w:szCs w:val="21"/>
          <w:u w:val="single"/>
          <w:lang w:val="en-US"/>
        </w:rPr>
        <w:t>New</w:t>
      </w:r>
      <w:r w:rsidRPr="008623FF">
        <w:rPr>
          <w:sz w:val="21"/>
          <w:szCs w:val="21"/>
          <w:u w:val="single"/>
        </w:rPr>
        <w:t xml:space="preserve"> </w:t>
      </w:r>
      <w:r w:rsidRPr="008623FF">
        <w:rPr>
          <w:sz w:val="21"/>
          <w:szCs w:val="21"/>
          <w:u w:val="single"/>
          <w:lang w:val="en-US"/>
        </w:rPr>
        <w:t>Roman</w:t>
      </w:r>
      <w:r w:rsidRPr="00E02F03">
        <w:rPr>
          <w:sz w:val="21"/>
          <w:szCs w:val="21"/>
        </w:rPr>
        <w:t xml:space="preserve">; размер шрифта – </w:t>
      </w:r>
      <w:r w:rsidRPr="008623FF">
        <w:rPr>
          <w:sz w:val="21"/>
          <w:szCs w:val="21"/>
          <w:u w:val="single"/>
        </w:rPr>
        <w:t>14 кегль</w:t>
      </w:r>
      <w:r w:rsidRPr="00E02F03">
        <w:rPr>
          <w:sz w:val="21"/>
          <w:szCs w:val="21"/>
        </w:rPr>
        <w:t xml:space="preserve">; </w:t>
      </w:r>
      <w:r w:rsidRPr="008623FF">
        <w:rPr>
          <w:sz w:val="21"/>
          <w:szCs w:val="21"/>
        </w:rPr>
        <w:t>межстрочный интервал</w:t>
      </w:r>
      <w:r w:rsidRPr="00E02F03">
        <w:rPr>
          <w:sz w:val="21"/>
          <w:szCs w:val="21"/>
        </w:rPr>
        <w:t xml:space="preserve"> – </w:t>
      </w:r>
      <w:r w:rsidRPr="008623FF">
        <w:rPr>
          <w:sz w:val="21"/>
          <w:szCs w:val="21"/>
          <w:u w:val="single"/>
        </w:rPr>
        <w:t>полуторный;</w:t>
      </w:r>
    </w:p>
    <w:p w:rsidR="006D238C" w:rsidRPr="00601156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sz w:val="21"/>
          <w:szCs w:val="21"/>
        </w:rPr>
      </w:pPr>
      <w:r w:rsidRPr="00E02F03">
        <w:rPr>
          <w:b/>
          <w:sz w:val="21"/>
          <w:szCs w:val="21"/>
        </w:rPr>
        <w:t>Отступ (красная строка</w:t>
      </w:r>
      <w:r w:rsidRPr="00601156">
        <w:rPr>
          <w:b/>
          <w:sz w:val="21"/>
          <w:szCs w:val="21"/>
        </w:rPr>
        <w:t xml:space="preserve">) </w:t>
      </w:r>
      <w:r w:rsidRPr="00601156">
        <w:rPr>
          <w:sz w:val="21"/>
          <w:szCs w:val="21"/>
        </w:rPr>
        <w:t>1</w:t>
      </w:r>
      <w:r w:rsidR="00601156" w:rsidRPr="00601156">
        <w:rPr>
          <w:sz w:val="21"/>
          <w:szCs w:val="21"/>
        </w:rPr>
        <w:t xml:space="preserve">,25 </w:t>
      </w:r>
      <w:r w:rsidRPr="00601156">
        <w:rPr>
          <w:sz w:val="21"/>
          <w:szCs w:val="21"/>
        </w:rPr>
        <w:t xml:space="preserve">см, без установки переносов, </w:t>
      </w:r>
      <w:r w:rsidRPr="00601156">
        <w:rPr>
          <w:sz w:val="21"/>
          <w:szCs w:val="21"/>
          <w:u w:val="single"/>
        </w:rPr>
        <w:t>выравнивание по ширине</w:t>
      </w:r>
      <w:r w:rsidRPr="00601156">
        <w:rPr>
          <w:sz w:val="21"/>
          <w:szCs w:val="21"/>
        </w:rPr>
        <w:t>;</w:t>
      </w:r>
    </w:p>
    <w:p w:rsidR="006D238C" w:rsidRPr="00601156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sz w:val="21"/>
          <w:szCs w:val="21"/>
        </w:rPr>
      </w:pPr>
      <w:r w:rsidRPr="00601156">
        <w:rPr>
          <w:b/>
          <w:sz w:val="21"/>
          <w:szCs w:val="21"/>
        </w:rPr>
        <w:t>Поля</w:t>
      </w:r>
      <w:r w:rsidRPr="00601156">
        <w:rPr>
          <w:sz w:val="21"/>
          <w:szCs w:val="21"/>
        </w:rPr>
        <w:t xml:space="preserve">: верхнее, нижнее – </w:t>
      </w:r>
      <w:smartTag w:uri="urn:schemas-microsoft-com:office:smarttags" w:element="metricconverter">
        <w:smartTagPr>
          <w:attr w:name="ProductID" w:val="2,0 см"/>
        </w:smartTagPr>
        <w:r w:rsidRPr="00601156">
          <w:rPr>
            <w:sz w:val="21"/>
            <w:szCs w:val="21"/>
          </w:rPr>
          <w:t>2,0 см</w:t>
        </w:r>
      </w:smartTag>
      <w:r w:rsidRPr="00601156">
        <w:rPr>
          <w:sz w:val="21"/>
          <w:szCs w:val="21"/>
        </w:rPr>
        <w:t>, левое – 2,5 см, правое – 1,5 см;</w:t>
      </w:r>
    </w:p>
    <w:p w:rsidR="006D238C" w:rsidRPr="00601156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b/>
          <w:sz w:val="21"/>
          <w:szCs w:val="21"/>
        </w:rPr>
      </w:pPr>
      <w:r w:rsidRPr="00601156">
        <w:rPr>
          <w:b/>
          <w:sz w:val="21"/>
          <w:szCs w:val="21"/>
        </w:rPr>
        <w:t>Нумерация ст</w:t>
      </w:r>
      <w:r w:rsidR="003D1F39" w:rsidRPr="00601156">
        <w:rPr>
          <w:b/>
          <w:sz w:val="21"/>
          <w:szCs w:val="21"/>
        </w:rPr>
        <w:t>р</w:t>
      </w:r>
      <w:r w:rsidRPr="00601156">
        <w:rPr>
          <w:b/>
          <w:sz w:val="21"/>
          <w:szCs w:val="21"/>
        </w:rPr>
        <w:t>аниц</w:t>
      </w:r>
      <w:r w:rsidRPr="00601156">
        <w:rPr>
          <w:sz w:val="21"/>
          <w:szCs w:val="21"/>
        </w:rPr>
        <w:t xml:space="preserve"> </w:t>
      </w:r>
      <w:r w:rsidRPr="00601156">
        <w:rPr>
          <w:b/>
          <w:sz w:val="21"/>
          <w:szCs w:val="21"/>
        </w:rPr>
        <w:t xml:space="preserve">по центру листа </w:t>
      </w:r>
      <w:r w:rsidR="005B0603" w:rsidRPr="00601156">
        <w:rPr>
          <w:b/>
          <w:sz w:val="21"/>
          <w:szCs w:val="21"/>
        </w:rPr>
        <w:t xml:space="preserve">наверху </w:t>
      </w:r>
      <w:r w:rsidRPr="00601156">
        <w:rPr>
          <w:b/>
          <w:sz w:val="21"/>
          <w:szCs w:val="21"/>
        </w:rPr>
        <w:t xml:space="preserve"> по всей работе</w:t>
      </w:r>
      <w:r w:rsidRPr="00601156">
        <w:rPr>
          <w:sz w:val="21"/>
          <w:szCs w:val="21"/>
        </w:rPr>
        <w:t>, начинается с одного титульного листа (</w:t>
      </w:r>
      <w:r w:rsidRPr="00601156">
        <w:rPr>
          <w:b/>
          <w:sz w:val="21"/>
          <w:szCs w:val="21"/>
        </w:rPr>
        <w:t>анонимного</w:t>
      </w:r>
      <w:r w:rsidRPr="00601156">
        <w:rPr>
          <w:sz w:val="21"/>
          <w:szCs w:val="21"/>
        </w:rPr>
        <w:t xml:space="preserve">). </w:t>
      </w:r>
      <w:r w:rsidRPr="00601156">
        <w:rPr>
          <w:b/>
          <w:sz w:val="21"/>
          <w:szCs w:val="21"/>
        </w:rPr>
        <w:t>НОМЕР СТРАНИЦЫ НА ТИТУЛЬНОМ ЛИСТЕ НЕ ПРОСТАВЛЯЕТСЯ</w:t>
      </w:r>
      <w:r w:rsidRPr="00601156">
        <w:rPr>
          <w:sz w:val="21"/>
          <w:szCs w:val="21"/>
        </w:rPr>
        <w:t>.</w:t>
      </w:r>
    </w:p>
    <w:p w:rsidR="006D238C" w:rsidRPr="00E02F03" w:rsidRDefault="006D238C" w:rsidP="006D238C">
      <w:pPr>
        <w:numPr>
          <w:ilvl w:val="0"/>
          <w:numId w:val="2"/>
        </w:numPr>
        <w:tabs>
          <w:tab w:val="clear" w:pos="1920"/>
          <w:tab w:val="left" w:pos="600"/>
        </w:tabs>
        <w:ind w:left="0" w:firstLine="360"/>
        <w:jc w:val="both"/>
        <w:rPr>
          <w:b/>
          <w:sz w:val="21"/>
          <w:szCs w:val="21"/>
        </w:rPr>
      </w:pPr>
      <w:r w:rsidRPr="00601156">
        <w:rPr>
          <w:sz w:val="21"/>
          <w:szCs w:val="21"/>
        </w:rPr>
        <w:t xml:space="preserve">Конкурсная работа должна иметь следующую </w:t>
      </w:r>
      <w:r w:rsidRPr="00601156">
        <w:rPr>
          <w:b/>
          <w:sz w:val="21"/>
          <w:szCs w:val="21"/>
          <w:u w:val="single"/>
        </w:rPr>
        <w:t>структуру</w:t>
      </w:r>
      <w:r w:rsidRPr="00E02F03">
        <w:rPr>
          <w:sz w:val="21"/>
          <w:szCs w:val="21"/>
        </w:rPr>
        <w:t>: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Титульные листы (см. пункт 2);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Содержание с указанием номеров страниц (на странице с содержанием указывается № страницы 2), содержание оформляется в соответствии со структурой конкурсной работы;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Введение;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 xml:space="preserve">Основная часть, </w:t>
      </w:r>
      <w:r w:rsidR="004C5F49">
        <w:rPr>
          <w:sz w:val="21"/>
          <w:szCs w:val="21"/>
        </w:rPr>
        <w:t>состоящая из глав и параграфов</w:t>
      </w:r>
      <w:r w:rsidRPr="00E02F03">
        <w:rPr>
          <w:sz w:val="21"/>
          <w:szCs w:val="21"/>
        </w:rPr>
        <w:t>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Заключение;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Библиографический список;</w:t>
      </w:r>
    </w:p>
    <w:p w:rsidR="006D238C" w:rsidRPr="00E02F03" w:rsidRDefault="006D238C" w:rsidP="006D238C">
      <w:pPr>
        <w:numPr>
          <w:ilvl w:val="0"/>
          <w:numId w:val="4"/>
        </w:numPr>
        <w:tabs>
          <w:tab w:val="clear" w:pos="1440"/>
          <w:tab w:val="left" w:pos="600"/>
          <w:tab w:val="num" w:pos="993"/>
        </w:tabs>
        <w:ind w:hanging="124"/>
        <w:jc w:val="both"/>
        <w:rPr>
          <w:sz w:val="21"/>
          <w:szCs w:val="21"/>
        </w:rPr>
      </w:pPr>
      <w:r w:rsidRPr="00E02F03">
        <w:rPr>
          <w:sz w:val="21"/>
          <w:szCs w:val="21"/>
        </w:rPr>
        <w:t>Приложения (по желанию) не входят в общий объем 30 страниц.</w:t>
      </w:r>
    </w:p>
    <w:p w:rsidR="006D238C" w:rsidRPr="00E02F03" w:rsidRDefault="006D238C" w:rsidP="006D238C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02F03">
        <w:rPr>
          <w:rFonts w:ascii="Times New Roman" w:hAnsi="Times New Roman" w:cs="Times New Roman"/>
          <w:b/>
          <w:sz w:val="21"/>
          <w:szCs w:val="21"/>
          <w:u w:val="single"/>
        </w:rPr>
        <w:t>К конкурсной работе прилагаются:</w:t>
      </w:r>
    </w:p>
    <w:p w:rsidR="006D238C" w:rsidRPr="00E02F03" w:rsidRDefault="006D238C" w:rsidP="006D238C">
      <w:pPr>
        <w:pStyle w:val="ConsNormal"/>
        <w:widowControl/>
        <w:numPr>
          <w:ilvl w:val="0"/>
          <w:numId w:val="3"/>
        </w:numPr>
        <w:tabs>
          <w:tab w:val="clear" w:pos="170"/>
          <w:tab w:val="num" w:pos="720"/>
        </w:tabs>
        <w:ind w:left="0" w:righ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02F03">
        <w:rPr>
          <w:rFonts w:ascii="Times New Roman" w:hAnsi="Times New Roman" w:cs="Times New Roman"/>
          <w:b/>
          <w:sz w:val="21"/>
          <w:szCs w:val="21"/>
        </w:rPr>
        <w:t xml:space="preserve">Анкета участника </w:t>
      </w:r>
      <w:r w:rsidRPr="00E02F03">
        <w:rPr>
          <w:rFonts w:ascii="Times New Roman" w:hAnsi="Times New Roman" w:cs="Times New Roman"/>
          <w:sz w:val="21"/>
          <w:szCs w:val="21"/>
        </w:rPr>
        <w:t>в печатном виде, заполненная разборчиво, без помарок и подписанная автором/авторами (см.</w:t>
      </w:r>
      <w:r w:rsidRPr="00E02F03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E02F03">
        <w:rPr>
          <w:rStyle w:val="a6"/>
          <w:rFonts w:ascii="Times New Roman" w:hAnsi="Times New Roman" w:cs="Times New Roman"/>
          <w:b/>
          <w:i/>
          <w:sz w:val="21"/>
          <w:szCs w:val="21"/>
        </w:rPr>
        <w:t>http://</w:t>
      </w:r>
      <w:hyperlink r:id="rId9" w:history="1">
        <w:r w:rsidRPr="00E02F03">
          <w:rPr>
            <w:rStyle w:val="a6"/>
            <w:rFonts w:ascii="Times New Roman" w:hAnsi="Times New Roman" w:cs="Times New Roman"/>
            <w:b/>
            <w:i/>
            <w:sz w:val="21"/>
            <w:szCs w:val="21"/>
            <w:lang w:val="en-US"/>
          </w:rPr>
          <w:t>www</w:t>
        </w:r>
        <w:r w:rsidRPr="00E02F03">
          <w:rPr>
            <w:rStyle w:val="a6"/>
            <w:rFonts w:ascii="Times New Roman" w:hAnsi="Times New Roman" w:cs="Times New Roman"/>
            <w:b/>
            <w:i/>
            <w:sz w:val="21"/>
            <w:szCs w:val="21"/>
          </w:rPr>
          <w:t>.</w:t>
        </w:r>
        <w:r w:rsidRPr="00E02F03">
          <w:rPr>
            <w:rStyle w:val="a6"/>
            <w:rFonts w:ascii="Times New Roman" w:hAnsi="Times New Roman" w:cs="Times New Roman"/>
            <w:b/>
            <w:i/>
            <w:sz w:val="21"/>
            <w:szCs w:val="21"/>
            <w:lang w:val="en-US"/>
          </w:rPr>
          <w:t>rsue</w:t>
        </w:r>
        <w:r w:rsidRPr="00E02F03">
          <w:rPr>
            <w:rStyle w:val="a6"/>
            <w:rFonts w:ascii="Times New Roman" w:hAnsi="Times New Roman" w:cs="Times New Roman"/>
            <w:b/>
            <w:i/>
            <w:sz w:val="21"/>
            <w:szCs w:val="21"/>
          </w:rPr>
          <w:t>.</w:t>
        </w:r>
        <w:r w:rsidRPr="00E02F03">
          <w:rPr>
            <w:rStyle w:val="a6"/>
            <w:rFonts w:ascii="Times New Roman" w:hAnsi="Times New Roman" w:cs="Times New Roman"/>
            <w:b/>
            <w:i/>
            <w:sz w:val="21"/>
            <w:szCs w:val="21"/>
            <w:lang w:val="en-US"/>
          </w:rPr>
          <w:t>ru</w:t>
        </w:r>
      </w:hyperlink>
      <w:r w:rsidRPr="00E02F03">
        <w:rPr>
          <w:rFonts w:ascii="Times New Roman" w:hAnsi="Times New Roman" w:cs="Times New Roman"/>
          <w:sz w:val="21"/>
          <w:szCs w:val="21"/>
        </w:rPr>
        <w:t xml:space="preserve">, раздел </w:t>
      </w:r>
      <w:r w:rsidR="00293247">
        <w:rPr>
          <w:rFonts w:ascii="Times New Roman" w:hAnsi="Times New Roman" w:cs="Times New Roman"/>
          <w:b/>
          <w:i/>
          <w:sz w:val="21"/>
          <w:szCs w:val="21"/>
        </w:rPr>
        <w:t>Студентам</w:t>
      </w:r>
      <w:r w:rsidRPr="00E02F03">
        <w:rPr>
          <w:rFonts w:ascii="Times New Roman" w:hAnsi="Times New Roman" w:cs="Times New Roman"/>
          <w:b/>
          <w:i/>
          <w:sz w:val="21"/>
          <w:szCs w:val="21"/>
        </w:rPr>
        <w:t>/Студенческ</w:t>
      </w:r>
      <w:r w:rsidR="00293247">
        <w:rPr>
          <w:rFonts w:ascii="Times New Roman" w:hAnsi="Times New Roman" w:cs="Times New Roman"/>
          <w:b/>
          <w:i/>
          <w:sz w:val="21"/>
          <w:szCs w:val="21"/>
        </w:rPr>
        <w:t>ая</w:t>
      </w:r>
      <w:r w:rsidRPr="00E02F0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293247">
        <w:rPr>
          <w:rFonts w:ascii="Times New Roman" w:hAnsi="Times New Roman" w:cs="Times New Roman"/>
          <w:b/>
          <w:i/>
          <w:sz w:val="21"/>
          <w:szCs w:val="21"/>
        </w:rPr>
        <w:t>наука</w:t>
      </w:r>
      <w:r w:rsidRPr="00E02F03">
        <w:rPr>
          <w:rFonts w:ascii="Times New Roman" w:hAnsi="Times New Roman" w:cs="Times New Roman"/>
          <w:b/>
          <w:i/>
          <w:sz w:val="21"/>
          <w:szCs w:val="21"/>
        </w:rPr>
        <w:t>/</w:t>
      </w:r>
      <w:r w:rsidR="00293247">
        <w:rPr>
          <w:rFonts w:ascii="Times New Roman" w:hAnsi="Times New Roman" w:cs="Times New Roman"/>
          <w:b/>
          <w:i/>
          <w:sz w:val="21"/>
          <w:szCs w:val="21"/>
        </w:rPr>
        <w:t>Конкурсы и олимпиады/</w:t>
      </w:r>
      <w:proofErr w:type="spellStart"/>
      <w:r w:rsidRPr="00E02F03">
        <w:rPr>
          <w:rFonts w:ascii="Times New Roman" w:hAnsi="Times New Roman" w:cs="Times New Roman"/>
          <w:b/>
          <w:i/>
          <w:sz w:val="21"/>
          <w:szCs w:val="21"/>
        </w:rPr>
        <w:t>Внутривузовский</w:t>
      </w:r>
      <w:proofErr w:type="spellEnd"/>
      <w:r w:rsidRPr="00E02F03">
        <w:rPr>
          <w:rFonts w:ascii="Times New Roman" w:hAnsi="Times New Roman" w:cs="Times New Roman"/>
          <w:b/>
          <w:i/>
          <w:sz w:val="21"/>
          <w:szCs w:val="21"/>
        </w:rPr>
        <w:t xml:space="preserve"> конкурс научных работ студентов</w:t>
      </w:r>
      <w:r w:rsidRPr="00E02F03">
        <w:rPr>
          <w:rFonts w:ascii="Times New Roman" w:hAnsi="Times New Roman" w:cs="Times New Roman"/>
          <w:sz w:val="21"/>
          <w:szCs w:val="21"/>
        </w:rPr>
        <w:t xml:space="preserve">). Электронную версию анкеты в формате </w:t>
      </w:r>
      <w:r w:rsidRPr="00E02F03">
        <w:rPr>
          <w:rFonts w:ascii="Times New Roman" w:hAnsi="Times New Roman" w:cs="Times New Roman"/>
          <w:sz w:val="21"/>
          <w:szCs w:val="21"/>
          <w:lang w:val="en-US"/>
        </w:rPr>
        <w:t>MS</w:t>
      </w:r>
      <w:r w:rsidRPr="00E02F03">
        <w:rPr>
          <w:rFonts w:ascii="Times New Roman" w:hAnsi="Times New Roman" w:cs="Times New Roman"/>
          <w:sz w:val="21"/>
          <w:szCs w:val="21"/>
        </w:rPr>
        <w:t xml:space="preserve"> </w:t>
      </w:r>
      <w:r w:rsidRPr="00E02F03">
        <w:rPr>
          <w:rFonts w:ascii="Times New Roman" w:hAnsi="Times New Roman" w:cs="Times New Roman"/>
          <w:sz w:val="21"/>
          <w:szCs w:val="21"/>
          <w:lang w:val="en-US"/>
        </w:rPr>
        <w:t>Word</w:t>
      </w:r>
      <w:r w:rsidRPr="00E02F03">
        <w:rPr>
          <w:rFonts w:ascii="Times New Roman" w:hAnsi="Times New Roman" w:cs="Times New Roman"/>
          <w:sz w:val="21"/>
          <w:szCs w:val="21"/>
        </w:rPr>
        <w:t xml:space="preserve"> необходимо направить на электронную почту: </w:t>
      </w:r>
      <w:hyperlink r:id="rId10" w:history="1">
        <w:r w:rsidR="00CD7C10" w:rsidRPr="00CD7C10">
          <w:rPr>
            <w:rStyle w:val="a6"/>
            <w:rFonts w:ascii="Times New Roman" w:hAnsi="Times New Roman" w:cs="Times New Roman"/>
            <w:sz w:val="21"/>
            <w:szCs w:val="21"/>
            <w:shd w:val="clear" w:color="auto" w:fill="FFFFFF"/>
          </w:rPr>
          <w:t>studnauka.rsue@yandex.ru</w:t>
        </w:r>
      </w:hyperlink>
      <w:r w:rsidR="00CD7C10">
        <w:rPr>
          <w:color w:val="999999"/>
          <w:shd w:val="clear" w:color="auto" w:fill="FFFFFF"/>
        </w:rPr>
        <w:t xml:space="preserve"> </w:t>
      </w:r>
      <w:r w:rsidRPr="00CD7C10">
        <w:rPr>
          <w:rStyle w:val="a6"/>
          <w:rFonts w:ascii="Times New Roman" w:hAnsi="Times New Roman" w:cs="Times New Roman"/>
          <w:b/>
          <w:color w:val="auto"/>
          <w:sz w:val="21"/>
          <w:szCs w:val="21"/>
          <w:u w:val="none"/>
        </w:rPr>
        <w:t>в теме указать фамилию автора</w:t>
      </w:r>
      <w:r w:rsidRPr="00E02F03">
        <w:rPr>
          <w:rFonts w:ascii="Times New Roman" w:hAnsi="Times New Roman" w:cs="Times New Roman"/>
          <w:sz w:val="21"/>
          <w:szCs w:val="21"/>
        </w:rPr>
        <w:t>;</w:t>
      </w:r>
    </w:p>
    <w:p w:rsidR="006D238C" w:rsidRPr="00FD56DD" w:rsidRDefault="006D238C" w:rsidP="004D39E0">
      <w:pPr>
        <w:pStyle w:val="ConsNormal"/>
        <w:widowControl/>
        <w:numPr>
          <w:ilvl w:val="0"/>
          <w:numId w:val="3"/>
        </w:numPr>
        <w:tabs>
          <w:tab w:val="clear" w:pos="170"/>
          <w:tab w:val="num" w:pos="720"/>
        </w:tabs>
        <w:ind w:left="0" w:righ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D56DD">
        <w:rPr>
          <w:rFonts w:ascii="Times New Roman" w:hAnsi="Times New Roman" w:cs="Times New Roman"/>
          <w:b/>
          <w:sz w:val="21"/>
          <w:szCs w:val="21"/>
        </w:rPr>
        <w:t>Титульные листы;</w:t>
      </w:r>
    </w:p>
    <w:p w:rsidR="006D238C" w:rsidRPr="008623FF" w:rsidRDefault="00DA6B25" w:rsidP="004D39E0">
      <w:pPr>
        <w:pStyle w:val="ConsNormal"/>
        <w:widowControl/>
        <w:numPr>
          <w:ilvl w:val="0"/>
          <w:numId w:val="3"/>
        </w:numPr>
        <w:tabs>
          <w:tab w:val="clear" w:pos="170"/>
          <w:tab w:val="num" w:pos="720"/>
        </w:tabs>
        <w:ind w:left="0" w:righ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СПРАВКА</w:t>
      </w:r>
      <w:r w:rsidR="006D238C" w:rsidRPr="00C12AEC">
        <w:rPr>
          <w:rFonts w:ascii="Times New Roman" w:hAnsi="Times New Roman" w:cs="Times New Roman"/>
          <w:b/>
          <w:sz w:val="21"/>
          <w:szCs w:val="21"/>
        </w:rPr>
        <w:t xml:space="preserve"> о проверке на заимствования системы https://rsue.antiplagiat.ru/ с указанием оригинальности работы не менее 50 %</w:t>
      </w:r>
      <w:r w:rsidRPr="008623FF">
        <w:rPr>
          <w:rFonts w:ascii="Times New Roman" w:hAnsi="Times New Roman" w:cs="Times New Roman"/>
          <w:b/>
          <w:sz w:val="21"/>
          <w:szCs w:val="21"/>
        </w:rPr>
        <w:t>, должна содержать тему</w:t>
      </w:r>
      <w:r w:rsidR="008623FF" w:rsidRPr="008623FF">
        <w:rPr>
          <w:rFonts w:ascii="Times New Roman" w:hAnsi="Times New Roman" w:cs="Times New Roman"/>
          <w:b/>
          <w:sz w:val="21"/>
          <w:szCs w:val="21"/>
        </w:rPr>
        <w:t xml:space="preserve"> конкурсной</w:t>
      </w:r>
      <w:r w:rsidRPr="008623FF">
        <w:rPr>
          <w:rFonts w:ascii="Times New Roman" w:hAnsi="Times New Roman" w:cs="Times New Roman"/>
          <w:b/>
          <w:sz w:val="21"/>
          <w:szCs w:val="21"/>
        </w:rPr>
        <w:t xml:space="preserve"> работы, дату проверки</w:t>
      </w:r>
      <w:r w:rsidR="008623FF" w:rsidRPr="008623F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623FF">
        <w:rPr>
          <w:rFonts w:ascii="Times New Roman" w:hAnsi="Times New Roman" w:cs="Times New Roman"/>
          <w:b/>
          <w:sz w:val="21"/>
          <w:szCs w:val="21"/>
        </w:rPr>
        <w:t>и подпись научного руководителя</w:t>
      </w:r>
      <w:r w:rsidR="006D238C" w:rsidRPr="008623FF">
        <w:rPr>
          <w:rFonts w:ascii="Times New Roman" w:hAnsi="Times New Roman" w:cs="Times New Roman"/>
          <w:b/>
          <w:sz w:val="21"/>
          <w:szCs w:val="21"/>
        </w:rPr>
        <w:t>.</w:t>
      </w:r>
    </w:p>
    <w:p w:rsidR="006D238C" w:rsidRPr="00E02F03" w:rsidRDefault="006D238C" w:rsidP="006D238C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E02F03">
        <w:rPr>
          <w:rFonts w:ascii="Times New Roman" w:hAnsi="Times New Roman" w:cs="Times New Roman"/>
          <w:b/>
          <w:sz w:val="21"/>
          <w:szCs w:val="21"/>
        </w:rPr>
        <w:t>ПРИМЕЧАНИЯ:</w:t>
      </w:r>
    </w:p>
    <w:p w:rsidR="006D238C" w:rsidRPr="008623FF" w:rsidRDefault="006D238C" w:rsidP="006D238C">
      <w:pPr>
        <w:pStyle w:val="ConsNormal"/>
        <w:widowControl/>
        <w:numPr>
          <w:ilvl w:val="1"/>
          <w:numId w:val="2"/>
        </w:numPr>
        <w:tabs>
          <w:tab w:val="clear" w:pos="2640"/>
        </w:tabs>
        <w:ind w:left="0" w:right="0" w:firstLine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623FF">
        <w:rPr>
          <w:rFonts w:ascii="Times New Roman" w:hAnsi="Times New Roman" w:cs="Times New Roman"/>
          <w:b/>
          <w:sz w:val="21"/>
          <w:szCs w:val="21"/>
        </w:rPr>
        <w:t xml:space="preserve">Конкурсные работы с первым титульным листом (анонимным) сшиваются в скоросшиватель </w:t>
      </w:r>
      <w:r w:rsidR="00DF282C" w:rsidRPr="008623FF">
        <w:rPr>
          <w:rFonts w:ascii="Times New Roman" w:hAnsi="Times New Roman" w:cs="Times New Roman"/>
          <w:b/>
          <w:sz w:val="21"/>
          <w:szCs w:val="21"/>
        </w:rPr>
        <w:t>БЕЗ ИСПОЛЬЗОВАНИЯ ФАЙЛОВ</w:t>
      </w:r>
      <w:r w:rsidRPr="008623FF">
        <w:rPr>
          <w:rFonts w:ascii="Times New Roman" w:hAnsi="Times New Roman" w:cs="Times New Roman"/>
          <w:b/>
          <w:sz w:val="21"/>
          <w:szCs w:val="21"/>
        </w:rPr>
        <w:t>, затрудняющих чтение и рецензирование работы. Отдельно в файле прилагаются Анкета и второй титульный лист;</w:t>
      </w:r>
    </w:p>
    <w:p w:rsidR="006D238C" w:rsidRPr="00E02F03" w:rsidRDefault="006D238C" w:rsidP="006D238C">
      <w:pPr>
        <w:pStyle w:val="ConsNormal"/>
        <w:widowControl/>
        <w:numPr>
          <w:ilvl w:val="1"/>
          <w:numId w:val="2"/>
        </w:numPr>
        <w:tabs>
          <w:tab w:val="clear" w:pos="2640"/>
        </w:tabs>
        <w:ind w:left="0" w:righ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E02F03">
        <w:rPr>
          <w:rFonts w:ascii="Times New Roman" w:hAnsi="Times New Roman" w:cs="Times New Roman"/>
          <w:sz w:val="21"/>
          <w:szCs w:val="21"/>
        </w:rPr>
        <w:t xml:space="preserve">Студенты в рамках данного конкурса могут подать </w:t>
      </w:r>
      <w:r w:rsidRPr="00E02F03">
        <w:rPr>
          <w:rFonts w:ascii="Times New Roman" w:hAnsi="Times New Roman" w:cs="Times New Roman"/>
          <w:b/>
          <w:caps/>
          <w:sz w:val="21"/>
          <w:szCs w:val="21"/>
        </w:rPr>
        <w:t>не более одной работы</w:t>
      </w:r>
      <w:r w:rsidRPr="00E02F03">
        <w:rPr>
          <w:rFonts w:ascii="Times New Roman" w:hAnsi="Times New Roman" w:cs="Times New Roman"/>
          <w:sz w:val="21"/>
          <w:szCs w:val="21"/>
        </w:rPr>
        <w:t>;</w:t>
      </w:r>
    </w:p>
    <w:p w:rsidR="006D238C" w:rsidRPr="00E02F03" w:rsidRDefault="006D238C" w:rsidP="006D238C">
      <w:pPr>
        <w:pStyle w:val="ConsNormal"/>
        <w:widowControl/>
        <w:numPr>
          <w:ilvl w:val="1"/>
          <w:numId w:val="2"/>
        </w:numPr>
        <w:tabs>
          <w:tab w:val="clear" w:pos="2640"/>
        </w:tabs>
        <w:ind w:left="0" w:righ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E02F03">
        <w:rPr>
          <w:rFonts w:ascii="Times New Roman" w:hAnsi="Times New Roman" w:cs="Times New Roman"/>
          <w:sz w:val="21"/>
          <w:szCs w:val="21"/>
        </w:rPr>
        <w:t xml:space="preserve">Работы, не соответствующие условиям участия в конкурсе, представленные с нарушением правил оформления или поступившие на конкурс после указанного в информационном сообщении срока, </w:t>
      </w:r>
      <w:r w:rsidRPr="00E02F03">
        <w:rPr>
          <w:rFonts w:ascii="Times New Roman" w:hAnsi="Times New Roman" w:cs="Times New Roman"/>
          <w:b/>
          <w:sz w:val="21"/>
          <w:szCs w:val="21"/>
        </w:rPr>
        <w:t>не рассматриваются</w:t>
      </w:r>
      <w:r w:rsidRPr="00E02F03">
        <w:rPr>
          <w:rFonts w:ascii="Times New Roman" w:hAnsi="Times New Roman" w:cs="Times New Roman"/>
          <w:sz w:val="21"/>
          <w:szCs w:val="21"/>
        </w:rPr>
        <w:t>.</w:t>
      </w:r>
    </w:p>
    <w:p w:rsidR="006D238C" w:rsidRPr="00E02F03" w:rsidRDefault="006D238C" w:rsidP="006D238C">
      <w:pPr>
        <w:pStyle w:val="ConsNormal"/>
        <w:widowControl/>
        <w:numPr>
          <w:ilvl w:val="1"/>
          <w:numId w:val="2"/>
        </w:numPr>
        <w:tabs>
          <w:tab w:val="clear" w:pos="2640"/>
        </w:tabs>
        <w:ind w:left="0" w:right="0" w:firstLine="360"/>
        <w:jc w:val="both"/>
        <w:rPr>
          <w:rFonts w:ascii="Times New Roman" w:hAnsi="Times New Roman" w:cs="Times New Roman"/>
          <w:sz w:val="21"/>
          <w:szCs w:val="21"/>
        </w:rPr>
      </w:pPr>
      <w:r w:rsidRPr="00E02F03">
        <w:rPr>
          <w:rFonts w:ascii="Times New Roman" w:hAnsi="Times New Roman" w:cs="Times New Roman"/>
          <w:sz w:val="21"/>
          <w:szCs w:val="21"/>
        </w:rPr>
        <w:t>Оргкомитет не вступает с авторами в переписку, не организует письменное рецензирование материалов и их возвращение авторам.</w:t>
      </w:r>
    </w:p>
    <w:p w:rsidR="006D238C" w:rsidRPr="00E02F03" w:rsidRDefault="006D238C" w:rsidP="006D238C">
      <w:pPr>
        <w:jc w:val="center"/>
        <w:outlineLvl w:val="0"/>
        <w:rPr>
          <w:sz w:val="21"/>
          <w:szCs w:val="21"/>
        </w:rPr>
      </w:pPr>
    </w:p>
    <w:p w:rsidR="006D238C" w:rsidRPr="00E02F03" w:rsidRDefault="006D238C" w:rsidP="006D238C">
      <w:pPr>
        <w:jc w:val="center"/>
        <w:outlineLvl w:val="0"/>
        <w:rPr>
          <w:sz w:val="21"/>
          <w:szCs w:val="21"/>
        </w:rPr>
      </w:pPr>
      <w:r w:rsidRPr="00E02F03">
        <w:rPr>
          <w:sz w:val="21"/>
          <w:szCs w:val="21"/>
        </w:rPr>
        <w:t>Подробную информацию о конкурсе мож</w:t>
      </w:r>
      <w:r w:rsidR="00F04617">
        <w:rPr>
          <w:sz w:val="21"/>
          <w:szCs w:val="21"/>
        </w:rPr>
        <w:t>но</w:t>
      </w:r>
      <w:r w:rsidRPr="00E02F03">
        <w:rPr>
          <w:sz w:val="21"/>
          <w:szCs w:val="21"/>
        </w:rPr>
        <w:t xml:space="preserve"> получить в </w:t>
      </w:r>
      <w:r w:rsidRPr="00E02F03">
        <w:rPr>
          <w:b/>
          <w:sz w:val="21"/>
          <w:szCs w:val="21"/>
        </w:rPr>
        <w:t>Оргкомитете конкурса</w:t>
      </w:r>
      <w:r w:rsidRPr="00E02F03">
        <w:rPr>
          <w:sz w:val="21"/>
          <w:szCs w:val="21"/>
        </w:rPr>
        <w:t xml:space="preserve"> по адресу:</w:t>
      </w:r>
    </w:p>
    <w:p w:rsidR="006D238C" w:rsidRPr="00E02F03" w:rsidRDefault="006D238C" w:rsidP="006D238C">
      <w:pPr>
        <w:jc w:val="center"/>
        <w:rPr>
          <w:b/>
          <w:sz w:val="21"/>
          <w:szCs w:val="21"/>
        </w:rPr>
      </w:pPr>
      <w:smartTag w:uri="urn:schemas-microsoft-com:office:smarttags" w:element="metricconverter">
        <w:smartTagPr>
          <w:attr w:name="ProductID" w:val="344002, г"/>
        </w:smartTagPr>
        <w:r w:rsidRPr="00E02F03">
          <w:rPr>
            <w:b/>
            <w:sz w:val="21"/>
            <w:szCs w:val="21"/>
          </w:rPr>
          <w:t>344002, г</w:t>
        </w:r>
      </w:smartTag>
      <w:r w:rsidRPr="00E02F03">
        <w:rPr>
          <w:b/>
          <w:sz w:val="21"/>
          <w:szCs w:val="21"/>
        </w:rPr>
        <w:t>. Ростов-на-Дону, ул. Б.</w:t>
      </w:r>
      <w:r w:rsidR="00F04617">
        <w:rPr>
          <w:b/>
          <w:sz w:val="21"/>
          <w:szCs w:val="21"/>
        </w:rPr>
        <w:t xml:space="preserve"> </w:t>
      </w:r>
      <w:r w:rsidRPr="00E02F03">
        <w:rPr>
          <w:b/>
          <w:sz w:val="21"/>
          <w:szCs w:val="21"/>
        </w:rPr>
        <w:t>Садовая</w:t>
      </w:r>
      <w:r w:rsidR="00F04617">
        <w:rPr>
          <w:b/>
          <w:sz w:val="21"/>
          <w:szCs w:val="21"/>
        </w:rPr>
        <w:t xml:space="preserve"> .</w:t>
      </w:r>
      <w:r w:rsidRPr="00E02F03">
        <w:rPr>
          <w:b/>
          <w:sz w:val="21"/>
          <w:szCs w:val="21"/>
        </w:rPr>
        <w:t xml:space="preserve"> 69, Студенческое бюро, к. 414а, т. 237-02-66</w:t>
      </w:r>
      <w:r>
        <w:rPr>
          <w:b/>
          <w:sz w:val="21"/>
          <w:szCs w:val="21"/>
        </w:rPr>
        <w:t>, т. 4-29.</w:t>
      </w:r>
    </w:p>
    <w:p w:rsidR="006D238C" w:rsidRDefault="006D238C" w:rsidP="00234B2A">
      <w:pPr>
        <w:jc w:val="center"/>
      </w:pPr>
      <w:r w:rsidRPr="00E02F03">
        <w:rPr>
          <w:sz w:val="21"/>
          <w:szCs w:val="21"/>
        </w:rPr>
        <w:t xml:space="preserve">или на </w:t>
      </w:r>
      <w:r w:rsidRPr="00347F4D">
        <w:rPr>
          <w:rStyle w:val="a6"/>
          <w:sz w:val="21"/>
          <w:szCs w:val="21"/>
        </w:rPr>
        <w:t>https://rsue.ru/</w:t>
      </w:r>
      <w:r w:rsidRPr="00E02F03">
        <w:rPr>
          <w:b/>
          <w:sz w:val="21"/>
          <w:szCs w:val="21"/>
        </w:rPr>
        <w:t xml:space="preserve"> </w:t>
      </w:r>
      <w:r w:rsidRPr="00E02F03">
        <w:rPr>
          <w:sz w:val="21"/>
          <w:szCs w:val="21"/>
        </w:rPr>
        <w:t xml:space="preserve">в разделе </w:t>
      </w:r>
      <w:r w:rsidRPr="00B8052A">
        <w:rPr>
          <w:b/>
          <w:i/>
          <w:sz w:val="21"/>
          <w:szCs w:val="21"/>
        </w:rPr>
        <w:t xml:space="preserve">Студентам / Студенческая наука / Конкурсы и олимпиады </w:t>
      </w:r>
      <w:r>
        <w:rPr>
          <w:b/>
          <w:i/>
          <w:sz w:val="21"/>
          <w:szCs w:val="21"/>
        </w:rPr>
        <w:t xml:space="preserve">/ </w:t>
      </w:r>
      <w:proofErr w:type="spellStart"/>
      <w:r w:rsidRPr="00E02F03">
        <w:rPr>
          <w:b/>
          <w:i/>
          <w:sz w:val="21"/>
          <w:szCs w:val="21"/>
        </w:rPr>
        <w:t>Внутривузовский</w:t>
      </w:r>
      <w:proofErr w:type="spellEnd"/>
      <w:r w:rsidRPr="00E02F03">
        <w:rPr>
          <w:b/>
          <w:i/>
          <w:sz w:val="21"/>
          <w:szCs w:val="21"/>
        </w:rPr>
        <w:t xml:space="preserve"> конкурс научных работ студентов</w:t>
      </w:r>
    </w:p>
    <w:p w:rsidR="00703167" w:rsidRDefault="0070316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6D238C" w:rsidRPr="00E02F03" w:rsidRDefault="006D238C" w:rsidP="006D238C">
      <w:pPr>
        <w:jc w:val="center"/>
        <w:rPr>
          <w:b/>
          <w:sz w:val="26"/>
          <w:szCs w:val="26"/>
        </w:rPr>
      </w:pPr>
      <w:r w:rsidRPr="00E02F03">
        <w:rPr>
          <w:b/>
          <w:sz w:val="26"/>
          <w:szCs w:val="26"/>
        </w:rPr>
        <w:t>АНКЕТА участника</w:t>
      </w:r>
    </w:p>
    <w:p w:rsidR="005C6554" w:rsidRDefault="006D238C" w:rsidP="005C65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3">
        <w:rPr>
          <w:rFonts w:ascii="Times New Roman" w:hAnsi="Times New Roman" w:cs="Times New Roman"/>
          <w:sz w:val="24"/>
          <w:szCs w:val="24"/>
        </w:rPr>
        <w:t>Внутривузовского</w:t>
      </w:r>
      <w:proofErr w:type="spellEnd"/>
      <w:r w:rsidRPr="00E02F0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62832">
        <w:rPr>
          <w:rFonts w:ascii="Times New Roman" w:hAnsi="Times New Roman" w:cs="Times New Roman"/>
          <w:sz w:val="24"/>
          <w:szCs w:val="24"/>
        </w:rPr>
        <w:t>а</w:t>
      </w:r>
      <w:r w:rsidRPr="00E02F03">
        <w:rPr>
          <w:rFonts w:ascii="Times New Roman" w:hAnsi="Times New Roman" w:cs="Times New Roman"/>
          <w:sz w:val="24"/>
          <w:szCs w:val="24"/>
        </w:rPr>
        <w:t xml:space="preserve"> на лу</w:t>
      </w:r>
      <w:r w:rsidR="005C6554">
        <w:rPr>
          <w:rFonts w:ascii="Times New Roman" w:hAnsi="Times New Roman" w:cs="Times New Roman"/>
          <w:sz w:val="24"/>
          <w:szCs w:val="24"/>
        </w:rPr>
        <w:t xml:space="preserve">чшие научные работы студентов </w:t>
      </w:r>
    </w:p>
    <w:p w:rsidR="006D238C" w:rsidRPr="005C6554" w:rsidRDefault="005C6554" w:rsidP="005C655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6554">
        <w:rPr>
          <w:rFonts w:ascii="Times New Roman" w:hAnsi="Times New Roman" w:cs="Times New Roman"/>
          <w:sz w:val="24"/>
          <w:szCs w:val="24"/>
        </w:rPr>
        <w:t xml:space="preserve"> Ростовском государственном экономическом университете (РИНХ)</w:t>
      </w:r>
    </w:p>
    <w:p w:rsidR="006D238C" w:rsidRPr="00E02F03" w:rsidRDefault="006D238C" w:rsidP="006D238C">
      <w:pPr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209"/>
        <w:gridCol w:w="1688"/>
        <w:gridCol w:w="4446"/>
        <w:gridCol w:w="53"/>
      </w:tblGrid>
      <w:tr w:rsidR="006D238C" w:rsidRPr="00E02F03" w:rsidTr="003D1F39">
        <w:trPr>
          <w:gridAfter w:val="1"/>
          <w:wAfter w:w="53" w:type="dxa"/>
          <w:jc w:val="center"/>
        </w:trPr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38C" w:rsidRPr="00E02F03" w:rsidRDefault="006D238C" w:rsidP="003D1F39">
            <w:pPr>
              <w:rPr>
                <w:b/>
              </w:rPr>
            </w:pPr>
            <w:r w:rsidRPr="00E02F03">
              <w:t>Регистрационный №</w:t>
            </w:r>
            <w:r w:rsidRPr="00E02F03">
              <w:rPr>
                <w:b/>
              </w:rPr>
              <w:t xml:space="preserve"> ______</w:t>
            </w:r>
          </w:p>
          <w:p w:rsidR="006D238C" w:rsidRPr="00E02F03" w:rsidRDefault="006D238C" w:rsidP="003D1F39">
            <w:pPr>
              <w:rPr>
                <w:b/>
              </w:rPr>
            </w:pPr>
            <w:r w:rsidRPr="00E02F03">
              <w:rPr>
                <w:szCs w:val="30"/>
              </w:rPr>
              <w:t>(</w:t>
            </w:r>
            <w:r w:rsidRPr="00E02F03">
              <w:rPr>
                <w:sz w:val="20"/>
                <w:szCs w:val="20"/>
              </w:rPr>
              <w:t>заполняется сотрудником студ. бюро при регистрации</w:t>
            </w:r>
            <w:r w:rsidRPr="00E02F03">
              <w:rPr>
                <w:szCs w:val="30"/>
              </w:rPr>
              <w:t>)</w:t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D238C" w:rsidRPr="00E02F03" w:rsidRDefault="006D238C" w:rsidP="003D1F39">
            <w:pPr>
              <w:jc w:val="right"/>
              <w:rPr>
                <w:sz w:val="30"/>
                <w:szCs w:val="30"/>
              </w:rPr>
            </w:pPr>
            <w:r w:rsidRPr="00E02F03">
              <w:t>Направление №</w:t>
            </w:r>
            <w:r w:rsidRPr="00E02F03">
              <w:rPr>
                <w:rStyle w:val="aa"/>
              </w:rPr>
              <w:footnoteReference w:id="1"/>
            </w:r>
            <w:r w:rsidRPr="00E02F03">
              <w:t>________</w:t>
            </w:r>
          </w:p>
          <w:p w:rsidR="006D238C" w:rsidRPr="00E02F03" w:rsidRDefault="006D238C" w:rsidP="003D1F39">
            <w:pPr>
              <w:jc w:val="right"/>
              <w:rPr>
                <w:b/>
              </w:rPr>
            </w:pPr>
            <w:r w:rsidRPr="00E02F03">
              <w:rPr>
                <w:szCs w:val="30"/>
              </w:rPr>
              <w:t>(</w:t>
            </w:r>
            <w:r w:rsidRPr="00E02F03">
              <w:rPr>
                <w:sz w:val="20"/>
                <w:szCs w:val="20"/>
              </w:rPr>
              <w:t>заполняется автором</w:t>
            </w:r>
            <w:r w:rsidRPr="00E02F03">
              <w:rPr>
                <w:szCs w:val="30"/>
              </w:rPr>
              <w:t>)</w:t>
            </w:r>
          </w:p>
        </w:tc>
      </w:tr>
      <w:tr w:rsidR="006D238C" w:rsidRPr="00E02F03" w:rsidTr="003D1F39">
        <w:trPr>
          <w:gridAfter w:val="1"/>
          <w:wAfter w:w="53" w:type="dxa"/>
          <w:jc w:val="center"/>
        </w:trPr>
        <w:tc>
          <w:tcPr>
            <w:tcW w:w="97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D238C" w:rsidRPr="00E02F03" w:rsidRDefault="006D238C" w:rsidP="003D1F39">
            <w:pPr>
              <w:jc w:val="center"/>
              <w:rPr>
                <w:b/>
                <w:sz w:val="26"/>
                <w:szCs w:val="26"/>
              </w:rPr>
            </w:pPr>
            <w:r w:rsidRPr="00E02F03">
              <w:rPr>
                <w:b/>
                <w:sz w:val="26"/>
                <w:szCs w:val="26"/>
              </w:rPr>
              <w:t>Автор:</w:t>
            </w: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Фамилия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Имя (полностью)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Отчество (полностью)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Дата рождения (</w:t>
            </w:r>
            <w:proofErr w:type="spellStart"/>
            <w:r w:rsidRPr="00E02F03">
              <w:t>дд.мм.гггг</w:t>
            </w:r>
            <w:proofErr w:type="spellEnd"/>
            <w:r w:rsidRPr="00E02F03">
              <w:t>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Факультет/филиал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Группа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Форма обучения</w:t>
            </w:r>
          </w:p>
          <w:p w:rsidR="006D238C" w:rsidRPr="00E02F03" w:rsidRDefault="006D238C" w:rsidP="003D1F39">
            <w:r w:rsidRPr="00E02F03">
              <w:t>(бюджет/контракт)</w:t>
            </w:r>
            <w:r w:rsidR="00601156">
              <w:t xml:space="preserve"> 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9396" w:type="dxa"/>
            <w:gridSpan w:val="4"/>
          </w:tcPr>
          <w:p w:rsidR="006D238C" w:rsidRPr="00E02F03" w:rsidRDefault="006D238C" w:rsidP="003D1F39">
            <w:r w:rsidRPr="00E02F03">
              <w:t>Тема конкурсной работы:</w:t>
            </w:r>
          </w:p>
          <w:p w:rsidR="006D238C" w:rsidRPr="00E02F03" w:rsidRDefault="006D238C" w:rsidP="003D1F39">
            <w:pPr>
              <w:rPr>
                <w:sz w:val="4"/>
                <w:szCs w:val="4"/>
              </w:rPr>
            </w:pPr>
          </w:p>
          <w:p w:rsidR="006D238C" w:rsidRPr="00E02F03" w:rsidRDefault="006D238C" w:rsidP="003D1F39">
            <w:pPr>
              <w:rPr>
                <w:sz w:val="16"/>
                <w:szCs w:val="16"/>
              </w:rPr>
            </w:pPr>
          </w:p>
          <w:p w:rsidR="006D238C" w:rsidRPr="00E02F03" w:rsidRDefault="006D238C" w:rsidP="003D1F39">
            <w:pPr>
              <w:rPr>
                <w:sz w:val="16"/>
                <w:szCs w:val="16"/>
              </w:rPr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Контактный(е) телефон(ы)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trHeight w:val="57"/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pPr>
              <w:rPr>
                <w:lang w:val="en-US"/>
              </w:rPr>
            </w:pPr>
            <w:r w:rsidRPr="00E02F03">
              <w:t>Электронная почта (</w:t>
            </w:r>
            <w:r w:rsidRPr="00E02F03">
              <w:rPr>
                <w:lang w:val="en-US"/>
              </w:rPr>
              <w:t>e-mail)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gridAfter w:val="1"/>
          <w:wAfter w:w="53" w:type="dxa"/>
          <w:jc w:val="center"/>
        </w:trPr>
        <w:tc>
          <w:tcPr>
            <w:tcW w:w="9797" w:type="dxa"/>
            <w:gridSpan w:val="4"/>
            <w:tcBorders>
              <w:left w:val="nil"/>
              <w:right w:val="nil"/>
            </w:tcBorders>
            <w:vAlign w:val="center"/>
          </w:tcPr>
          <w:p w:rsidR="006D238C" w:rsidRPr="00E02F03" w:rsidRDefault="006D238C" w:rsidP="003D1F39">
            <w:pPr>
              <w:jc w:val="center"/>
              <w:rPr>
                <w:b/>
                <w:sz w:val="26"/>
                <w:szCs w:val="26"/>
              </w:rPr>
            </w:pPr>
            <w:r w:rsidRPr="00E02F03">
              <w:rPr>
                <w:b/>
                <w:sz w:val="26"/>
                <w:szCs w:val="26"/>
              </w:rPr>
              <w:t>Научный руководитель:</w:t>
            </w: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Фамилия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Имя (полностью)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Отчество (полностью)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Учёная степень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Учёное звание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pPr>
              <w:rPr>
                <w:lang w:val="en-US"/>
              </w:rPr>
            </w:pPr>
            <w:r w:rsidRPr="00E02F03">
              <w:t>Факультет, кафедра/филиал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  <w:tr w:rsidR="006D238C" w:rsidRPr="00E02F03" w:rsidTr="003D1F39">
        <w:trPr>
          <w:jc w:val="center"/>
        </w:trPr>
        <w:tc>
          <w:tcPr>
            <w:tcW w:w="454" w:type="dxa"/>
          </w:tcPr>
          <w:p w:rsidR="006D238C" w:rsidRPr="00E02F03" w:rsidRDefault="006D238C" w:rsidP="006D238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3209" w:type="dxa"/>
          </w:tcPr>
          <w:p w:rsidR="006D238C" w:rsidRPr="00E02F03" w:rsidRDefault="006D238C" w:rsidP="003D1F39">
            <w:r w:rsidRPr="00E02F03">
              <w:t>Контактный(е) телефон(ы)</w:t>
            </w:r>
          </w:p>
        </w:tc>
        <w:tc>
          <w:tcPr>
            <w:tcW w:w="6187" w:type="dxa"/>
            <w:gridSpan w:val="3"/>
            <w:vAlign w:val="center"/>
          </w:tcPr>
          <w:p w:rsidR="006D238C" w:rsidRPr="00E02F03" w:rsidRDefault="006D238C" w:rsidP="003D1F39">
            <w:pPr>
              <w:jc w:val="center"/>
            </w:pPr>
          </w:p>
        </w:tc>
      </w:tr>
    </w:tbl>
    <w:p w:rsidR="006D238C" w:rsidRDefault="006D238C" w:rsidP="006D238C">
      <w:pPr>
        <w:ind w:firstLine="709"/>
        <w:jc w:val="both"/>
      </w:pPr>
    </w:p>
    <w:p w:rsidR="006D238C" w:rsidRPr="00E02F03" w:rsidRDefault="006D238C" w:rsidP="006D238C">
      <w:pPr>
        <w:ind w:firstLine="720"/>
        <w:jc w:val="both"/>
        <w:rPr>
          <w:rFonts w:eastAsia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61"/>
        <w:gridCol w:w="3697"/>
        <w:gridCol w:w="358"/>
        <w:gridCol w:w="2205"/>
        <w:gridCol w:w="567"/>
        <w:gridCol w:w="1949"/>
      </w:tblGrid>
      <w:tr w:rsidR="006D238C" w:rsidRPr="00E02F03" w:rsidTr="003D1F39">
        <w:trPr>
          <w:jc w:val="center"/>
        </w:trPr>
        <w:tc>
          <w:tcPr>
            <w:tcW w:w="1361" w:type="dxa"/>
          </w:tcPr>
          <w:p w:rsidR="006D238C" w:rsidRPr="00E02F03" w:rsidRDefault="006D238C" w:rsidP="003D1F39">
            <w:pPr>
              <w:rPr>
                <w:b/>
                <w:sz w:val="16"/>
                <w:szCs w:val="16"/>
              </w:rPr>
            </w:pPr>
          </w:p>
          <w:p w:rsidR="006D238C" w:rsidRDefault="006D238C" w:rsidP="003D1F39">
            <w:pPr>
              <w:rPr>
                <w:b/>
              </w:rPr>
            </w:pPr>
          </w:p>
          <w:p w:rsidR="006D238C" w:rsidRPr="00E02F03" w:rsidRDefault="006D238C" w:rsidP="003D1F39">
            <w:pPr>
              <w:rPr>
                <w:b/>
              </w:rPr>
            </w:pPr>
            <w:r w:rsidRPr="00E02F03">
              <w:rPr>
                <w:b/>
              </w:rPr>
              <w:t>Автор:</w:t>
            </w:r>
          </w:p>
        </w:tc>
        <w:tc>
          <w:tcPr>
            <w:tcW w:w="3697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  <w:tc>
          <w:tcPr>
            <w:tcW w:w="358" w:type="dxa"/>
          </w:tcPr>
          <w:p w:rsidR="006D238C" w:rsidRPr="00E02F03" w:rsidRDefault="006D238C" w:rsidP="003D1F39"/>
        </w:tc>
        <w:tc>
          <w:tcPr>
            <w:tcW w:w="2205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  <w:tc>
          <w:tcPr>
            <w:tcW w:w="567" w:type="dxa"/>
          </w:tcPr>
          <w:p w:rsidR="006D238C" w:rsidRPr="00E02F03" w:rsidRDefault="006D238C" w:rsidP="003D1F39"/>
        </w:tc>
        <w:tc>
          <w:tcPr>
            <w:tcW w:w="1949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</w:tr>
      <w:tr w:rsidR="006D238C" w:rsidRPr="00E02F03" w:rsidTr="003D1F39">
        <w:trPr>
          <w:trHeight w:val="331"/>
          <w:jc w:val="center"/>
        </w:trPr>
        <w:tc>
          <w:tcPr>
            <w:tcW w:w="1361" w:type="dxa"/>
          </w:tcPr>
          <w:p w:rsidR="006D238C" w:rsidRPr="00E02F03" w:rsidRDefault="006D238C" w:rsidP="003D1F39">
            <w:pPr>
              <w:rPr>
                <w:b/>
              </w:rPr>
            </w:pPr>
          </w:p>
        </w:tc>
        <w:tc>
          <w:tcPr>
            <w:tcW w:w="3697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(ФИО)</w:t>
            </w:r>
          </w:p>
        </w:tc>
        <w:tc>
          <w:tcPr>
            <w:tcW w:w="358" w:type="dxa"/>
          </w:tcPr>
          <w:p w:rsidR="006D238C" w:rsidRPr="00E02F03" w:rsidRDefault="006D238C" w:rsidP="003D1F39"/>
        </w:tc>
        <w:tc>
          <w:tcPr>
            <w:tcW w:w="2205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(дата)</w:t>
            </w:r>
          </w:p>
        </w:tc>
      </w:tr>
      <w:tr w:rsidR="006D238C" w:rsidRPr="00E02F03" w:rsidTr="003D1F39">
        <w:trPr>
          <w:jc w:val="center"/>
        </w:trPr>
        <w:tc>
          <w:tcPr>
            <w:tcW w:w="1361" w:type="dxa"/>
          </w:tcPr>
          <w:p w:rsidR="006D238C" w:rsidRPr="00E02F03" w:rsidRDefault="006D238C" w:rsidP="003D1F39">
            <w:pPr>
              <w:rPr>
                <w:b/>
                <w:vertAlign w:val="superscript"/>
              </w:rPr>
            </w:pPr>
            <w:r w:rsidRPr="00E02F03">
              <w:rPr>
                <w:b/>
              </w:rPr>
              <w:t>Принял:</w:t>
            </w:r>
          </w:p>
        </w:tc>
        <w:tc>
          <w:tcPr>
            <w:tcW w:w="3697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  <w:tc>
          <w:tcPr>
            <w:tcW w:w="358" w:type="dxa"/>
          </w:tcPr>
          <w:p w:rsidR="006D238C" w:rsidRPr="00E02F03" w:rsidRDefault="006D238C" w:rsidP="003D1F39"/>
        </w:tc>
        <w:tc>
          <w:tcPr>
            <w:tcW w:w="2205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  <w:tc>
          <w:tcPr>
            <w:tcW w:w="567" w:type="dxa"/>
          </w:tcPr>
          <w:p w:rsidR="006D238C" w:rsidRPr="00E02F03" w:rsidRDefault="006D238C" w:rsidP="003D1F39"/>
        </w:tc>
        <w:tc>
          <w:tcPr>
            <w:tcW w:w="1949" w:type="dxa"/>
            <w:tcBorders>
              <w:bottom w:val="single" w:sz="12" w:space="0" w:color="auto"/>
            </w:tcBorders>
          </w:tcPr>
          <w:p w:rsidR="006D238C" w:rsidRPr="00E02F03" w:rsidRDefault="006D238C" w:rsidP="003D1F39"/>
        </w:tc>
      </w:tr>
      <w:tr w:rsidR="006D238C" w:rsidRPr="00E02F03" w:rsidTr="003D1F39">
        <w:trPr>
          <w:jc w:val="center"/>
        </w:trPr>
        <w:tc>
          <w:tcPr>
            <w:tcW w:w="1361" w:type="dxa"/>
          </w:tcPr>
          <w:p w:rsidR="006D238C" w:rsidRPr="00E02F03" w:rsidRDefault="006D238C" w:rsidP="003D1F39"/>
        </w:tc>
        <w:tc>
          <w:tcPr>
            <w:tcW w:w="3697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(ФИО сотрудника студенческого бюро)</w:t>
            </w:r>
          </w:p>
        </w:tc>
        <w:tc>
          <w:tcPr>
            <w:tcW w:w="358" w:type="dxa"/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12" w:space="0" w:color="auto"/>
            </w:tcBorders>
          </w:tcPr>
          <w:p w:rsidR="006D238C" w:rsidRPr="00E02F03" w:rsidRDefault="006D238C" w:rsidP="003D1F39">
            <w:pPr>
              <w:jc w:val="center"/>
              <w:rPr>
                <w:sz w:val="20"/>
                <w:szCs w:val="20"/>
              </w:rPr>
            </w:pPr>
            <w:r w:rsidRPr="00E02F03">
              <w:rPr>
                <w:sz w:val="20"/>
                <w:szCs w:val="20"/>
              </w:rPr>
              <w:t>(дата)</w:t>
            </w:r>
          </w:p>
        </w:tc>
      </w:tr>
    </w:tbl>
    <w:p w:rsidR="006D238C" w:rsidRPr="00E02F03" w:rsidRDefault="006D238C" w:rsidP="006D238C">
      <w:pPr>
        <w:rPr>
          <w:sz w:val="2"/>
          <w:szCs w:val="2"/>
        </w:rPr>
      </w:pPr>
    </w:p>
    <w:p w:rsidR="00B2729A" w:rsidRPr="00E02F03" w:rsidRDefault="006D238C" w:rsidP="006D238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  <w:r w:rsidRPr="00E02F03">
        <w:rPr>
          <w:rFonts w:ascii="Times New Roman" w:hAnsi="Times New Roman" w:cs="Times New Roman"/>
          <w:sz w:val="22"/>
          <w:szCs w:val="22"/>
        </w:rPr>
        <w:br w:type="page"/>
      </w:r>
    </w:p>
    <w:p w:rsidR="00B2729A" w:rsidRDefault="00B2729A">
      <w:pPr>
        <w:jc w:val="center"/>
        <w:rPr>
          <w:sz w:val="28"/>
          <w:szCs w:val="28"/>
        </w:rPr>
        <w:sectPr w:rsidR="00B2729A" w:rsidSect="003D1F39">
          <w:footerReference w:type="even" r:id="rId11"/>
          <w:footerReference w:type="default" r:id="rId12"/>
          <w:pgSz w:w="11906" w:h="16838" w:code="9"/>
          <w:pgMar w:top="709" w:right="851" w:bottom="426" w:left="851" w:header="709" w:footer="709" w:gutter="0"/>
          <w:cols w:space="708"/>
          <w:titlePg/>
          <w:docGrid w:linePitch="360"/>
        </w:sect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2700"/>
        <w:gridCol w:w="838"/>
        <w:gridCol w:w="6256"/>
      </w:tblGrid>
      <w:tr w:rsidR="00B2729A" w:rsidTr="00B2729A">
        <w:tc>
          <w:tcPr>
            <w:tcW w:w="5000" w:type="pct"/>
            <w:gridSpan w:val="3"/>
            <w:hideMark/>
          </w:tcPr>
          <w:p w:rsidR="00B2729A" w:rsidRDefault="00B2729A">
            <w:pPr>
              <w:jc w:val="center"/>
              <w:rPr>
                <w:sz w:val="28"/>
                <w:szCs w:val="28"/>
              </w:rPr>
            </w:pP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высшего образования </w:t>
            </w: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«Ростовский государственный экономический университет (РИНХ)»</w:t>
            </w: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Студенческое бюро</w:t>
            </w:r>
          </w:p>
        </w:tc>
      </w:tr>
      <w:tr w:rsidR="00B2729A" w:rsidTr="00B2729A">
        <w:tc>
          <w:tcPr>
            <w:tcW w:w="5000" w:type="pct"/>
            <w:gridSpan w:val="3"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B2729A" w:rsidTr="00B2729A">
        <w:tc>
          <w:tcPr>
            <w:tcW w:w="5000" w:type="pct"/>
            <w:gridSpan w:val="3"/>
            <w:hideMark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Внутривузовский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на лучшие научные работы студентов</w:t>
            </w:r>
          </w:p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Ростовском государственном экономическом университете (РИНХ) </w:t>
            </w:r>
          </w:p>
        </w:tc>
      </w:tr>
      <w:tr w:rsidR="00B2729A" w:rsidTr="00B2729A">
        <w:tc>
          <w:tcPr>
            <w:tcW w:w="5000" w:type="pct"/>
            <w:gridSpan w:val="3"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Tr="00B2729A">
        <w:tc>
          <w:tcPr>
            <w:tcW w:w="5000" w:type="pct"/>
            <w:gridSpan w:val="3"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Tr="00B2729A">
        <w:tc>
          <w:tcPr>
            <w:tcW w:w="1378" w:type="pct"/>
            <w:vAlign w:val="center"/>
            <w:hideMark/>
          </w:tcPr>
          <w:p w:rsidR="00B2729A" w:rsidRDefault="00B2729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Направление №</w:t>
            </w:r>
          </w:p>
        </w:tc>
        <w:tc>
          <w:tcPr>
            <w:tcW w:w="428" w:type="pct"/>
            <w:vAlign w:val="center"/>
            <w:hideMark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94" w:type="pct"/>
          </w:tcPr>
          <w:p w:rsidR="00B2729A" w:rsidRDefault="00B2729A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Tr="00B2729A">
        <w:tc>
          <w:tcPr>
            <w:tcW w:w="5000" w:type="pct"/>
            <w:gridSpan w:val="3"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29A" w:rsidTr="00B2729A">
        <w:tc>
          <w:tcPr>
            <w:tcW w:w="5000" w:type="pct"/>
            <w:gridSpan w:val="3"/>
            <w:hideMark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Развитие методологических основ  и разработка прикладных аспектов актуальных направлений лингвистики, образования и коммуникации</w:t>
            </w:r>
          </w:p>
        </w:tc>
      </w:tr>
      <w:tr w:rsidR="00B2729A" w:rsidTr="00B2729A">
        <w:tc>
          <w:tcPr>
            <w:tcW w:w="5000" w:type="pct"/>
            <w:gridSpan w:val="3"/>
            <w:hideMark/>
          </w:tcPr>
          <w:p w:rsidR="00B2729A" w:rsidRDefault="00B2729A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  <w:t>(номер и название направления в соответствии с условиями конкурса)</w:t>
            </w:r>
          </w:p>
        </w:tc>
      </w:tr>
    </w:tbl>
    <w:p w:rsidR="00B2729A" w:rsidRDefault="00B2729A" w:rsidP="00B2729A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B2729A" w:rsidTr="00B2729A">
        <w:tc>
          <w:tcPr>
            <w:tcW w:w="9854" w:type="dxa"/>
            <w:hideMark/>
          </w:tcPr>
          <w:p w:rsidR="00B2729A" w:rsidRDefault="00B2729A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Методика проведения журналистского расследования</w:t>
            </w:r>
          </w:p>
        </w:tc>
      </w:tr>
    </w:tbl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right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p w:rsidR="00CD7C10" w:rsidRDefault="00CD7C10" w:rsidP="00CD7C10">
      <w:p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______%; Заимствования _______%; Цитирования_______%</w:t>
      </w:r>
    </w:p>
    <w:p w:rsidR="00CD7C10" w:rsidRDefault="00CD7C10" w:rsidP="00CD7C10">
      <w:pPr>
        <w:jc w:val="both"/>
        <w:rPr>
          <w:sz w:val="8"/>
          <w:szCs w:val="8"/>
        </w:rPr>
      </w:pPr>
    </w:p>
    <w:p w:rsidR="00B2729A" w:rsidRDefault="00CD7C10" w:rsidP="00CD7C10">
      <w:pPr>
        <w:jc w:val="both"/>
        <w:rPr>
          <w:sz w:val="28"/>
          <w:szCs w:val="28"/>
        </w:rPr>
      </w:pPr>
      <w:r>
        <w:rPr>
          <w:sz w:val="19"/>
          <w:szCs w:val="19"/>
        </w:rPr>
        <w:t>(информация указывается из прилагаемого отчета о проверке на заимствования системы https://rsue.antiplagiat.ru/)</w:t>
      </w:r>
    </w:p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tbl>
      <w:tblPr>
        <w:tblW w:w="9987" w:type="dxa"/>
        <w:tblLook w:val="01E0" w:firstRow="1" w:lastRow="1" w:firstColumn="1" w:lastColumn="1" w:noHBand="0" w:noVBand="0"/>
      </w:tblPr>
      <w:tblGrid>
        <w:gridCol w:w="2628"/>
        <w:gridCol w:w="386"/>
        <w:gridCol w:w="1567"/>
        <w:gridCol w:w="510"/>
        <w:gridCol w:w="1020"/>
        <w:gridCol w:w="593"/>
        <w:gridCol w:w="3283"/>
      </w:tblGrid>
      <w:tr w:rsidR="00B2729A" w:rsidTr="00B2729A">
        <w:tc>
          <w:tcPr>
            <w:tcW w:w="3014" w:type="dxa"/>
            <w:gridSpan w:val="2"/>
            <w:hideMark/>
          </w:tcPr>
          <w:p w:rsidR="00B2729A" w:rsidRDefault="00B272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Принял: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729A" w:rsidRDefault="00B272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B2729A" w:rsidRDefault="00B2729A">
            <w:pPr>
              <w:jc w:val="right"/>
              <w:rPr>
                <w:sz w:val="28"/>
                <w:szCs w:val="28"/>
              </w:rPr>
            </w:pPr>
          </w:p>
        </w:tc>
      </w:tr>
      <w:tr w:rsidR="00B2729A" w:rsidTr="00B2729A">
        <w:trPr>
          <w:trHeight w:val="50"/>
        </w:trPr>
        <w:tc>
          <w:tcPr>
            <w:tcW w:w="3014" w:type="dxa"/>
            <w:gridSpan w:val="2"/>
          </w:tcPr>
          <w:p w:rsidR="00B2729A" w:rsidRDefault="00B2729A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30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729A" w:rsidRDefault="00B2729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76" w:type="dxa"/>
            <w:gridSpan w:val="2"/>
          </w:tcPr>
          <w:p w:rsidR="00B2729A" w:rsidRDefault="00B2729A">
            <w:pPr>
              <w:jc w:val="right"/>
              <w:rPr>
                <w:sz w:val="6"/>
                <w:szCs w:val="6"/>
              </w:rPr>
            </w:pPr>
          </w:p>
        </w:tc>
      </w:tr>
      <w:tr w:rsidR="00B2729A" w:rsidTr="00B2729A">
        <w:tc>
          <w:tcPr>
            <w:tcW w:w="2628" w:type="dxa"/>
          </w:tcPr>
          <w:p w:rsidR="00B2729A" w:rsidRDefault="00B272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gridSpan w:val="5"/>
            <w:hideMark/>
          </w:tcPr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808080"/>
                <w:sz w:val="18"/>
                <w:szCs w:val="18"/>
              </w:rPr>
              <w:t>(подпись сотрудника студенческого бюро)</w:t>
            </w:r>
          </w:p>
        </w:tc>
        <w:tc>
          <w:tcPr>
            <w:tcW w:w="3283" w:type="dxa"/>
          </w:tcPr>
          <w:p w:rsidR="00B2729A" w:rsidRDefault="00B2729A">
            <w:pPr>
              <w:jc w:val="right"/>
              <w:rPr>
                <w:sz w:val="28"/>
                <w:szCs w:val="28"/>
              </w:rPr>
            </w:pPr>
          </w:p>
        </w:tc>
      </w:tr>
      <w:tr w:rsidR="00B2729A" w:rsidTr="00B2729A">
        <w:tc>
          <w:tcPr>
            <w:tcW w:w="3014" w:type="dxa"/>
            <w:gridSpan w:val="2"/>
            <w:hideMark/>
          </w:tcPr>
          <w:p w:rsidR="00B2729A" w:rsidRDefault="00B27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№ работы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729A" w:rsidRDefault="00B2729A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2729A" w:rsidRDefault="00B2729A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B2729A" w:rsidRDefault="00B2729A">
            <w:pPr>
              <w:rPr>
                <w:sz w:val="30"/>
                <w:szCs w:val="30"/>
              </w:rPr>
            </w:pPr>
          </w:p>
          <w:p w:rsidR="00B2729A" w:rsidRDefault="00B2729A" w:rsidP="0070316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«____» _____________ 20</w:t>
            </w:r>
            <w:r w:rsidR="00601156">
              <w:rPr>
                <w:sz w:val="30"/>
                <w:szCs w:val="30"/>
              </w:rPr>
              <w:t>2</w:t>
            </w:r>
            <w:r w:rsidR="00703167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__ г.</w:t>
            </w:r>
          </w:p>
        </w:tc>
      </w:tr>
    </w:tbl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center"/>
        <w:rPr>
          <w:sz w:val="28"/>
          <w:szCs w:val="28"/>
        </w:r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9794"/>
      </w:tblGrid>
      <w:tr w:rsidR="00B2729A" w:rsidTr="00B2729A">
        <w:tc>
          <w:tcPr>
            <w:tcW w:w="5000" w:type="pct"/>
          </w:tcPr>
          <w:p w:rsidR="00B2729A" w:rsidRDefault="00B2729A">
            <w:pPr>
              <w:jc w:val="center"/>
              <w:rPr>
                <w:sz w:val="28"/>
                <w:szCs w:val="28"/>
              </w:rPr>
            </w:pPr>
          </w:p>
          <w:p w:rsidR="00B2729A" w:rsidRDefault="00B2729A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="00601156">
              <w:rPr>
                <w:sz w:val="28"/>
                <w:szCs w:val="28"/>
              </w:rPr>
              <w:t>2</w:t>
            </w:r>
            <w:r w:rsidR="00703167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</w:t>
            </w:r>
            <w:r>
              <w:br w:type="page"/>
            </w:r>
          </w:p>
          <w:p w:rsidR="00B2729A" w:rsidRDefault="00B2729A">
            <w:pPr>
              <w:jc w:val="center"/>
            </w:pP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  <w:p w:rsidR="00B2729A" w:rsidRDefault="00B2729A">
            <w:pPr>
              <w:jc w:val="right"/>
              <w:rPr>
                <w:sz w:val="22"/>
                <w:szCs w:val="22"/>
              </w:rPr>
            </w:pPr>
          </w:p>
          <w:p w:rsidR="00B2729A" w:rsidRDefault="00B27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729A" w:rsidRDefault="00B2729A">
      <w:pPr>
        <w:spacing w:after="200" w:line="276" w:lineRule="auto"/>
        <w:rPr>
          <w:sz w:val="22"/>
          <w:szCs w:val="22"/>
        </w:r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2700"/>
        <w:gridCol w:w="838"/>
        <w:gridCol w:w="6256"/>
      </w:tblGrid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6402A3">
            <w:pPr>
              <w:rPr>
                <w:sz w:val="28"/>
                <w:szCs w:val="28"/>
              </w:rPr>
            </w:pPr>
          </w:p>
          <w:p w:rsidR="00B2729A" w:rsidRDefault="00B2729A" w:rsidP="00E712E5">
            <w:pPr>
              <w:jc w:val="center"/>
            </w:pPr>
          </w:p>
          <w:p w:rsidR="00B2729A" w:rsidRDefault="00B2729A" w:rsidP="006402A3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FD11BA">
              <w:rPr>
                <w:sz w:val="28"/>
                <w:szCs w:val="28"/>
              </w:rPr>
              <w:br w:type="page"/>
            </w:r>
            <w:r w:rsidRPr="00FD11BA">
              <w:rPr>
                <w:sz w:val="28"/>
                <w:szCs w:val="28"/>
              </w:rPr>
              <w:br w:type="page"/>
            </w:r>
          </w:p>
          <w:p w:rsidR="00B2729A" w:rsidRDefault="00B2729A" w:rsidP="00E712E5">
            <w:pPr>
              <w:jc w:val="right"/>
              <w:rPr>
                <w:sz w:val="22"/>
                <w:szCs w:val="22"/>
              </w:rPr>
            </w:pPr>
          </w:p>
          <w:p w:rsidR="00B2729A" w:rsidRDefault="00B2729A" w:rsidP="00E7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:rsidR="00B2729A" w:rsidRDefault="00B2729A" w:rsidP="00E7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высшего образования </w:t>
            </w:r>
          </w:p>
          <w:p w:rsidR="00B2729A" w:rsidRPr="00FD11BA" w:rsidRDefault="00B2729A" w:rsidP="00E712E5">
            <w:pPr>
              <w:jc w:val="center"/>
              <w:rPr>
                <w:sz w:val="28"/>
                <w:szCs w:val="28"/>
              </w:rPr>
            </w:pPr>
            <w:r w:rsidRPr="00FD11BA">
              <w:rPr>
                <w:sz w:val="28"/>
                <w:szCs w:val="28"/>
              </w:rPr>
              <w:t>«Ростовский государственный</w:t>
            </w:r>
            <w:r>
              <w:rPr>
                <w:sz w:val="28"/>
                <w:szCs w:val="28"/>
              </w:rPr>
              <w:t xml:space="preserve"> э</w:t>
            </w:r>
            <w:r w:rsidRPr="00FD11BA">
              <w:rPr>
                <w:sz w:val="28"/>
                <w:szCs w:val="28"/>
              </w:rPr>
              <w:t>кономический университет (РИНХ)»</w:t>
            </w:r>
          </w:p>
          <w:p w:rsidR="00B2729A" w:rsidRPr="00FD11BA" w:rsidRDefault="00B2729A" w:rsidP="00E712E5">
            <w:pPr>
              <w:jc w:val="center"/>
              <w:rPr>
                <w:sz w:val="28"/>
                <w:szCs w:val="28"/>
              </w:rPr>
            </w:pPr>
            <w:r w:rsidRPr="00FD11BA">
              <w:rPr>
                <w:sz w:val="28"/>
                <w:szCs w:val="28"/>
              </w:rPr>
              <w:t>Студенческое бюро</w:t>
            </w: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jc w:val="center"/>
              <w:rPr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11BA">
              <w:rPr>
                <w:rFonts w:ascii="Times New Roman" w:hAnsi="Times New Roman" w:cs="Times New Roman"/>
                <w:i/>
                <w:sz w:val="28"/>
                <w:szCs w:val="28"/>
              </w:rPr>
              <w:t>Внутривузовский</w:t>
            </w:r>
            <w:proofErr w:type="spellEnd"/>
            <w:r w:rsidRPr="00FD11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на лучшие научные работы студентов</w:t>
            </w:r>
          </w:p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Ростовском государственном экономическом университете (РИНХ)</w:t>
            </w:r>
            <w:r w:rsidRPr="00FD11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1378" w:type="pct"/>
            <w:vAlign w:val="center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11B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Направление №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D11B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94" w:type="pct"/>
          </w:tcPr>
          <w:p w:rsidR="00B2729A" w:rsidRPr="00FD11BA" w:rsidRDefault="00B2729A" w:rsidP="00E712E5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FD11BA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Развитие методологических основ и разработка прикладных аспектов актуальных направлений лингвистики, образования и коммуникаций</w:t>
            </w:r>
          </w:p>
        </w:tc>
      </w:tr>
      <w:tr w:rsidR="00B2729A" w:rsidRPr="00FD11BA" w:rsidTr="00E712E5">
        <w:tc>
          <w:tcPr>
            <w:tcW w:w="5000" w:type="pct"/>
            <w:gridSpan w:val="3"/>
          </w:tcPr>
          <w:p w:rsidR="00B2729A" w:rsidRPr="00FD11BA" w:rsidRDefault="00B2729A" w:rsidP="00E712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</w:pPr>
            <w:r w:rsidRPr="00FD11BA"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  <w:t>(номер и название направления в соответствии с условиями конкурса)</w:t>
            </w:r>
          </w:p>
        </w:tc>
      </w:tr>
    </w:tbl>
    <w:p w:rsidR="00B2729A" w:rsidRDefault="00B2729A" w:rsidP="00B2729A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729A" w:rsidRDefault="00B2729A" w:rsidP="00B2729A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B2729A" w:rsidRPr="00FD11BA" w:rsidTr="00E712E5">
        <w:tc>
          <w:tcPr>
            <w:tcW w:w="9854" w:type="dxa"/>
          </w:tcPr>
          <w:p w:rsidR="00B2729A" w:rsidRPr="00FD11BA" w:rsidRDefault="00B2729A" w:rsidP="00E712E5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FD11BA">
              <w:rPr>
                <w:rFonts w:ascii="Monotype Corsiva" w:hAnsi="Monotype Corsiva"/>
                <w:b/>
                <w:sz w:val="40"/>
                <w:szCs w:val="40"/>
              </w:rPr>
              <w:t>Методика проведения журналистского расследования</w:t>
            </w:r>
          </w:p>
        </w:tc>
      </w:tr>
    </w:tbl>
    <w:p w:rsidR="00B2729A" w:rsidRDefault="00B2729A" w:rsidP="00B2729A">
      <w:pPr>
        <w:jc w:val="center"/>
        <w:rPr>
          <w:sz w:val="28"/>
          <w:szCs w:val="28"/>
        </w:rPr>
      </w:pPr>
    </w:p>
    <w:p w:rsidR="00CD7C10" w:rsidRDefault="00CD7C10" w:rsidP="00CD7C10">
      <w:p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______%; Заимствования _______%; Цитирования_______%</w:t>
      </w:r>
    </w:p>
    <w:p w:rsidR="00CD7C10" w:rsidRDefault="00CD7C10" w:rsidP="00CD7C10">
      <w:pPr>
        <w:jc w:val="both"/>
        <w:rPr>
          <w:sz w:val="8"/>
          <w:szCs w:val="8"/>
        </w:rPr>
      </w:pPr>
    </w:p>
    <w:p w:rsidR="00B2729A" w:rsidRDefault="00CD7C10" w:rsidP="00CD7C10">
      <w:pPr>
        <w:jc w:val="center"/>
        <w:rPr>
          <w:sz w:val="28"/>
          <w:szCs w:val="28"/>
        </w:rPr>
      </w:pPr>
      <w:r>
        <w:rPr>
          <w:sz w:val="19"/>
          <w:szCs w:val="19"/>
        </w:rPr>
        <w:t>(информация указывается из прилагаемого отчета о проверке на заимствования системы https://rsue.antiplagiat.ru/)</w:t>
      </w:r>
    </w:p>
    <w:p w:rsidR="00B2729A" w:rsidRDefault="00B2729A" w:rsidP="00B2729A">
      <w:pPr>
        <w:jc w:val="center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tbl>
      <w:tblPr>
        <w:tblW w:w="10482" w:type="dxa"/>
        <w:tblLayout w:type="fixed"/>
        <w:tblLook w:val="01E0" w:firstRow="1" w:lastRow="1" w:firstColumn="1" w:lastColumn="1" w:noHBand="0" w:noVBand="0"/>
      </w:tblPr>
      <w:tblGrid>
        <w:gridCol w:w="3464"/>
        <w:gridCol w:w="3004"/>
        <w:gridCol w:w="800"/>
        <w:gridCol w:w="3214"/>
      </w:tblGrid>
      <w:tr w:rsidR="00B2729A" w:rsidRPr="00FD11BA" w:rsidTr="00E712E5">
        <w:trPr>
          <w:trHeight w:val="232"/>
        </w:trPr>
        <w:tc>
          <w:tcPr>
            <w:tcW w:w="3464" w:type="dxa"/>
            <w:vMerge w:val="restart"/>
          </w:tcPr>
          <w:p w:rsidR="00B2729A" w:rsidRPr="00FD11BA" w:rsidRDefault="00B2729A" w:rsidP="00E712E5">
            <w:pPr>
              <w:jc w:val="both"/>
              <w:rPr>
                <w:b/>
                <w:sz w:val="28"/>
                <w:szCs w:val="28"/>
              </w:rPr>
            </w:pPr>
            <w:r w:rsidRPr="00FD11BA">
              <w:rPr>
                <w:b/>
                <w:sz w:val="28"/>
                <w:szCs w:val="28"/>
              </w:rPr>
              <w:t>Выполнил:</w:t>
            </w:r>
          </w:p>
        </w:tc>
        <w:tc>
          <w:tcPr>
            <w:tcW w:w="3004" w:type="dxa"/>
            <w:tcBorders>
              <w:bottom w:val="single" w:sz="12" w:space="0" w:color="auto"/>
            </w:tcBorders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B2729A" w:rsidRPr="00FD11BA" w:rsidRDefault="00B2729A" w:rsidP="00E712E5">
            <w:pPr>
              <w:tabs>
                <w:tab w:val="left" w:pos="6720"/>
              </w:tabs>
              <w:rPr>
                <w:sz w:val="28"/>
                <w:szCs w:val="28"/>
              </w:rPr>
            </w:pPr>
          </w:p>
        </w:tc>
        <w:tc>
          <w:tcPr>
            <w:tcW w:w="3214" w:type="dxa"/>
            <w:vMerge w:val="restart"/>
          </w:tcPr>
          <w:p w:rsidR="00B2729A" w:rsidRPr="00FD11BA" w:rsidRDefault="00B2729A" w:rsidP="00E712E5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FD11BA">
              <w:rPr>
                <w:sz w:val="28"/>
                <w:szCs w:val="28"/>
              </w:rPr>
              <w:t>Иванов Иван Иванович</w:t>
            </w:r>
            <w:r w:rsidRPr="00FD11BA">
              <w:rPr>
                <w:sz w:val="26"/>
                <w:szCs w:val="26"/>
              </w:rPr>
              <w:t>,</w:t>
            </w:r>
          </w:p>
          <w:p w:rsidR="00B2729A" w:rsidRPr="00FD11BA" w:rsidRDefault="00B2729A" w:rsidP="00E712E5">
            <w:pPr>
              <w:rPr>
                <w:sz w:val="26"/>
                <w:szCs w:val="26"/>
                <w:u w:val="single"/>
              </w:rPr>
            </w:pPr>
            <w:r w:rsidRPr="00FD11BA">
              <w:rPr>
                <w:sz w:val="26"/>
                <w:szCs w:val="26"/>
              </w:rPr>
              <w:t xml:space="preserve">студент </w:t>
            </w:r>
            <w:r>
              <w:rPr>
                <w:sz w:val="26"/>
                <w:szCs w:val="26"/>
                <w:u w:val="single"/>
              </w:rPr>
              <w:t>*</w:t>
            </w:r>
            <w:r w:rsidRPr="00FD11BA">
              <w:rPr>
                <w:sz w:val="26"/>
                <w:szCs w:val="26"/>
                <w:u w:val="single"/>
              </w:rPr>
              <w:t>*</w:t>
            </w:r>
            <w:r w:rsidRPr="00FD11BA">
              <w:rPr>
                <w:sz w:val="26"/>
                <w:szCs w:val="26"/>
              </w:rPr>
              <w:t>-</w:t>
            </w:r>
            <w:r w:rsidRPr="00FD11BA">
              <w:rPr>
                <w:sz w:val="26"/>
                <w:szCs w:val="26"/>
                <w:u w:val="single"/>
              </w:rPr>
              <w:t>*</w:t>
            </w:r>
            <w:r>
              <w:rPr>
                <w:sz w:val="26"/>
                <w:szCs w:val="26"/>
                <w:u w:val="single"/>
              </w:rPr>
              <w:t>*</w:t>
            </w:r>
            <w:r w:rsidRPr="00FD11BA">
              <w:rPr>
                <w:sz w:val="26"/>
                <w:szCs w:val="26"/>
                <w:u w:val="single"/>
              </w:rPr>
              <w:t>*</w:t>
            </w:r>
            <w:r w:rsidRPr="00FD11BA">
              <w:rPr>
                <w:sz w:val="26"/>
                <w:szCs w:val="26"/>
              </w:rPr>
              <w:t xml:space="preserve"> группы,</w:t>
            </w:r>
          </w:p>
          <w:p w:rsidR="00B2729A" w:rsidRPr="00FD11BA" w:rsidRDefault="00B2729A" w:rsidP="00E712E5">
            <w:pPr>
              <w:rPr>
                <w:sz w:val="26"/>
                <w:szCs w:val="26"/>
              </w:rPr>
            </w:pPr>
            <w:r w:rsidRPr="00FD11BA">
              <w:rPr>
                <w:sz w:val="26"/>
                <w:szCs w:val="26"/>
              </w:rPr>
              <w:t xml:space="preserve">факультета </w:t>
            </w:r>
            <w:proofErr w:type="spellStart"/>
            <w:r w:rsidRPr="00FD11BA">
              <w:rPr>
                <w:sz w:val="26"/>
                <w:szCs w:val="26"/>
              </w:rPr>
              <w:t>ЛиЖ</w:t>
            </w:r>
            <w:proofErr w:type="spellEnd"/>
          </w:p>
          <w:p w:rsidR="00B2729A" w:rsidRPr="00FD11BA" w:rsidRDefault="00B2729A" w:rsidP="00E712E5">
            <w:pPr>
              <w:rPr>
                <w:sz w:val="26"/>
                <w:szCs w:val="26"/>
              </w:rPr>
            </w:pPr>
            <w:r w:rsidRPr="00FD11BA">
              <w:rPr>
                <w:sz w:val="26"/>
                <w:szCs w:val="26"/>
              </w:rPr>
              <w:t>Контактный телефон:</w:t>
            </w:r>
          </w:p>
          <w:p w:rsidR="00B2729A" w:rsidRPr="00FD11BA" w:rsidRDefault="00B2729A" w:rsidP="00E712E5">
            <w:pPr>
              <w:rPr>
                <w:sz w:val="26"/>
                <w:szCs w:val="26"/>
              </w:rPr>
            </w:pPr>
            <w:r w:rsidRPr="00FD11BA">
              <w:rPr>
                <w:sz w:val="26"/>
                <w:szCs w:val="26"/>
              </w:rPr>
              <w:t>8(905)123-45-67</w:t>
            </w:r>
          </w:p>
        </w:tc>
      </w:tr>
      <w:tr w:rsidR="00B2729A" w:rsidRPr="00FD11BA" w:rsidTr="00E712E5">
        <w:trPr>
          <w:trHeight w:val="509"/>
        </w:trPr>
        <w:tc>
          <w:tcPr>
            <w:tcW w:w="3464" w:type="dxa"/>
            <w:vMerge/>
          </w:tcPr>
          <w:p w:rsidR="00B2729A" w:rsidRPr="00FD11BA" w:rsidRDefault="00B2729A" w:rsidP="00E712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12" w:space="0" w:color="auto"/>
            </w:tcBorders>
          </w:tcPr>
          <w:p w:rsidR="00B2729A" w:rsidRPr="00FD11BA" w:rsidRDefault="00B2729A" w:rsidP="00E712E5">
            <w:pPr>
              <w:jc w:val="center"/>
              <w:rPr>
                <w:bCs/>
                <w:color w:val="808080"/>
                <w:sz w:val="18"/>
                <w:szCs w:val="18"/>
              </w:rPr>
            </w:pPr>
            <w:r w:rsidRPr="00FD11BA">
              <w:rPr>
                <w:bCs/>
                <w:color w:val="808080"/>
                <w:sz w:val="18"/>
                <w:szCs w:val="18"/>
              </w:rPr>
              <w:t>(подпись)</w:t>
            </w:r>
          </w:p>
        </w:tc>
        <w:tc>
          <w:tcPr>
            <w:tcW w:w="800" w:type="dxa"/>
          </w:tcPr>
          <w:p w:rsidR="00B2729A" w:rsidRPr="00FD11BA" w:rsidRDefault="00B2729A" w:rsidP="00E712E5">
            <w:pPr>
              <w:tabs>
                <w:tab w:val="left" w:pos="6720"/>
              </w:tabs>
              <w:rPr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B2729A" w:rsidRPr="00FD11BA" w:rsidRDefault="00B2729A" w:rsidP="00E712E5">
            <w:pPr>
              <w:tabs>
                <w:tab w:val="left" w:pos="6720"/>
              </w:tabs>
              <w:rPr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3464" w:type="dxa"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</w:tr>
      <w:tr w:rsidR="00B2729A" w:rsidRPr="00FD11BA" w:rsidTr="00E712E5">
        <w:trPr>
          <w:trHeight w:val="279"/>
        </w:trPr>
        <w:tc>
          <w:tcPr>
            <w:tcW w:w="3464" w:type="dxa"/>
            <w:vMerge w:val="restart"/>
          </w:tcPr>
          <w:p w:rsidR="00B2729A" w:rsidRPr="00FD11BA" w:rsidRDefault="00B2729A" w:rsidP="00E712E5">
            <w:pPr>
              <w:rPr>
                <w:b/>
                <w:sz w:val="28"/>
                <w:szCs w:val="28"/>
              </w:rPr>
            </w:pPr>
            <w:r w:rsidRPr="00FD11BA">
              <w:rPr>
                <w:b/>
                <w:sz w:val="28"/>
                <w:szCs w:val="28"/>
              </w:rPr>
              <w:t>Научный руководитель:</w:t>
            </w:r>
          </w:p>
        </w:tc>
        <w:tc>
          <w:tcPr>
            <w:tcW w:w="3004" w:type="dxa"/>
            <w:tcBorders>
              <w:bottom w:val="single" w:sz="12" w:space="0" w:color="auto"/>
            </w:tcBorders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  <w:vMerge w:val="restart"/>
          </w:tcPr>
          <w:p w:rsidR="00B2729A" w:rsidRPr="00FD11BA" w:rsidRDefault="00B2729A" w:rsidP="00E712E5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FD11BA">
              <w:rPr>
                <w:sz w:val="28"/>
                <w:szCs w:val="28"/>
              </w:rPr>
              <w:t>Петрова Анна Ивановна,</w:t>
            </w:r>
          </w:p>
          <w:p w:rsidR="00B2729A" w:rsidRPr="00FD11BA" w:rsidRDefault="00B2729A" w:rsidP="00E712E5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D11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ф</w:t>
            </w:r>
            <w:r w:rsidRPr="00FD11BA">
              <w:rPr>
                <w:sz w:val="26"/>
                <w:szCs w:val="26"/>
              </w:rPr>
              <w:t>.н., профессор</w:t>
            </w:r>
          </w:p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</w:t>
            </w:r>
            <w:r w:rsidRPr="00FD11BA">
              <w:rPr>
                <w:sz w:val="26"/>
                <w:szCs w:val="26"/>
              </w:rPr>
              <w:t xml:space="preserve">аф. </w:t>
            </w:r>
            <w:r>
              <w:rPr>
                <w:sz w:val="26"/>
                <w:szCs w:val="26"/>
              </w:rPr>
              <w:t>ж</w:t>
            </w:r>
            <w:r w:rsidRPr="00FD11BA">
              <w:rPr>
                <w:sz w:val="26"/>
                <w:szCs w:val="26"/>
              </w:rPr>
              <w:t>урналистики</w:t>
            </w:r>
          </w:p>
        </w:tc>
      </w:tr>
      <w:tr w:rsidR="00B2729A" w:rsidRPr="00FD11BA" w:rsidTr="00E712E5">
        <w:trPr>
          <w:trHeight w:val="630"/>
        </w:trPr>
        <w:tc>
          <w:tcPr>
            <w:tcW w:w="3464" w:type="dxa"/>
            <w:vMerge/>
          </w:tcPr>
          <w:p w:rsidR="00B2729A" w:rsidRPr="00FD11BA" w:rsidRDefault="00B2729A" w:rsidP="00E712E5">
            <w:pPr>
              <w:rPr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12" w:space="0" w:color="auto"/>
            </w:tcBorders>
          </w:tcPr>
          <w:p w:rsidR="00B2729A" w:rsidRPr="00FD11BA" w:rsidRDefault="00B2729A" w:rsidP="00E712E5">
            <w:pPr>
              <w:jc w:val="center"/>
              <w:rPr>
                <w:bCs/>
                <w:color w:val="808080"/>
                <w:sz w:val="18"/>
                <w:szCs w:val="18"/>
              </w:rPr>
            </w:pPr>
            <w:r w:rsidRPr="00FD11BA">
              <w:rPr>
                <w:bCs/>
                <w:color w:val="808080"/>
                <w:sz w:val="18"/>
                <w:szCs w:val="18"/>
              </w:rPr>
              <w:t>(подпись)</w:t>
            </w:r>
          </w:p>
        </w:tc>
        <w:tc>
          <w:tcPr>
            <w:tcW w:w="800" w:type="dxa"/>
            <w:vMerge/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  <w:vMerge/>
          </w:tcPr>
          <w:p w:rsidR="00B2729A" w:rsidRPr="00FD11BA" w:rsidRDefault="00B2729A" w:rsidP="00E712E5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2729A" w:rsidRDefault="00B2729A" w:rsidP="00B2729A">
      <w:pPr>
        <w:jc w:val="both"/>
        <w:rPr>
          <w:sz w:val="28"/>
          <w:szCs w:val="28"/>
        </w:rPr>
      </w:pPr>
    </w:p>
    <w:tbl>
      <w:tblPr>
        <w:tblW w:w="9987" w:type="dxa"/>
        <w:tblLook w:val="01E0" w:firstRow="1" w:lastRow="1" w:firstColumn="1" w:lastColumn="1" w:noHBand="0" w:noVBand="0"/>
      </w:tblPr>
      <w:tblGrid>
        <w:gridCol w:w="2628"/>
        <w:gridCol w:w="386"/>
        <w:gridCol w:w="1567"/>
        <w:gridCol w:w="510"/>
        <w:gridCol w:w="1020"/>
        <w:gridCol w:w="593"/>
        <w:gridCol w:w="3283"/>
      </w:tblGrid>
      <w:tr w:rsidR="00B2729A" w:rsidRPr="00FD11BA" w:rsidTr="00E712E5">
        <w:tc>
          <w:tcPr>
            <w:tcW w:w="3014" w:type="dxa"/>
            <w:gridSpan w:val="2"/>
          </w:tcPr>
          <w:p w:rsidR="00B2729A" w:rsidRPr="00FD11BA" w:rsidRDefault="00B2729A" w:rsidP="00E712E5">
            <w:pPr>
              <w:jc w:val="both"/>
              <w:rPr>
                <w:b/>
                <w:sz w:val="28"/>
                <w:szCs w:val="28"/>
              </w:rPr>
            </w:pPr>
            <w:r w:rsidRPr="00FD11BA">
              <w:rPr>
                <w:b/>
                <w:sz w:val="28"/>
                <w:szCs w:val="28"/>
              </w:rPr>
              <w:t>Принял:</w:t>
            </w:r>
          </w:p>
        </w:tc>
        <w:tc>
          <w:tcPr>
            <w:tcW w:w="3097" w:type="dxa"/>
            <w:gridSpan w:val="3"/>
            <w:tcBorders>
              <w:bottom w:val="single" w:sz="12" w:space="0" w:color="auto"/>
            </w:tcBorders>
          </w:tcPr>
          <w:p w:rsidR="00B2729A" w:rsidRPr="00FD11BA" w:rsidRDefault="00B2729A" w:rsidP="00E71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6" w:type="dxa"/>
            <w:gridSpan w:val="2"/>
          </w:tcPr>
          <w:p w:rsidR="00B2729A" w:rsidRPr="00FD11BA" w:rsidRDefault="00B2729A" w:rsidP="00E712E5">
            <w:pPr>
              <w:jc w:val="right"/>
              <w:rPr>
                <w:sz w:val="28"/>
                <w:szCs w:val="28"/>
              </w:rPr>
            </w:pPr>
          </w:p>
        </w:tc>
      </w:tr>
      <w:tr w:rsidR="00B2729A" w:rsidRPr="00FD11BA" w:rsidTr="00E712E5">
        <w:trPr>
          <w:trHeight w:val="50"/>
        </w:trPr>
        <w:tc>
          <w:tcPr>
            <w:tcW w:w="3014" w:type="dxa"/>
            <w:gridSpan w:val="2"/>
          </w:tcPr>
          <w:p w:rsidR="00B2729A" w:rsidRPr="00FD11BA" w:rsidRDefault="00B2729A" w:rsidP="00E712E5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3097" w:type="dxa"/>
            <w:gridSpan w:val="3"/>
            <w:tcBorders>
              <w:top w:val="single" w:sz="12" w:space="0" w:color="auto"/>
            </w:tcBorders>
          </w:tcPr>
          <w:p w:rsidR="00B2729A" w:rsidRPr="00FD11BA" w:rsidRDefault="00B2729A" w:rsidP="00E712E5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76" w:type="dxa"/>
            <w:gridSpan w:val="2"/>
          </w:tcPr>
          <w:p w:rsidR="00B2729A" w:rsidRPr="00FD11BA" w:rsidRDefault="00B2729A" w:rsidP="00E712E5">
            <w:pPr>
              <w:jc w:val="right"/>
              <w:rPr>
                <w:sz w:val="6"/>
                <w:szCs w:val="6"/>
              </w:rPr>
            </w:pPr>
          </w:p>
        </w:tc>
      </w:tr>
      <w:tr w:rsidR="00B2729A" w:rsidRPr="00FD11BA" w:rsidTr="00E712E5">
        <w:tc>
          <w:tcPr>
            <w:tcW w:w="2628" w:type="dxa"/>
          </w:tcPr>
          <w:p w:rsidR="00B2729A" w:rsidRPr="00FD11BA" w:rsidRDefault="00B2729A" w:rsidP="00E712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76" w:type="dxa"/>
            <w:gridSpan w:val="5"/>
          </w:tcPr>
          <w:p w:rsidR="00B2729A" w:rsidRPr="00FD11BA" w:rsidRDefault="00B2729A" w:rsidP="00E712E5">
            <w:pPr>
              <w:jc w:val="center"/>
              <w:rPr>
                <w:sz w:val="28"/>
                <w:szCs w:val="28"/>
              </w:rPr>
            </w:pPr>
            <w:r w:rsidRPr="00FD11BA">
              <w:rPr>
                <w:b/>
                <w:color w:val="808080"/>
                <w:sz w:val="18"/>
                <w:szCs w:val="18"/>
              </w:rPr>
              <w:t xml:space="preserve">(подпись </w:t>
            </w:r>
            <w:r>
              <w:rPr>
                <w:b/>
                <w:color w:val="808080"/>
                <w:sz w:val="18"/>
                <w:szCs w:val="18"/>
              </w:rPr>
              <w:t>сотрудника</w:t>
            </w:r>
            <w:r w:rsidRPr="00FD11BA">
              <w:rPr>
                <w:b/>
                <w:color w:val="808080"/>
                <w:sz w:val="18"/>
                <w:szCs w:val="18"/>
              </w:rPr>
              <w:t xml:space="preserve"> студенческого бюро)</w:t>
            </w:r>
          </w:p>
        </w:tc>
        <w:tc>
          <w:tcPr>
            <w:tcW w:w="3283" w:type="dxa"/>
          </w:tcPr>
          <w:p w:rsidR="00B2729A" w:rsidRPr="00FD11BA" w:rsidRDefault="00B2729A" w:rsidP="00E712E5">
            <w:pPr>
              <w:jc w:val="right"/>
              <w:rPr>
                <w:sz w:val="28"/>
                <w:szCs w:val="28"/>
              </w:rPr>
            </w:pPr>
          </w:p>
        </w:tc>
      </w:tr>
      <w:tr w:rsidR="00B2729A" w:rsidRPr="00FD11BA" w:rsidTr="00E712E5">
        <w:tc>
          <w:tcPr>
            <w:tcW w:w="3014" w:type="dxa"/>
            <w:gridSpan w:val="2"/>
          </w:tcPr>
          <w:p w:rsidR="00B2729A" w:rsidRPr="00FD11BA" w:rsidRDefault="00B2729A" w:rsidP="00E712E5">
            <w:pPr>
              <w:rPr>
                <w:b/>
                <w:sz w:val="28"/>
                <w:szCs w:val="28"/>
              </w:rPr>
            </w:pPr>
            <w:r w:rsidRPr="00FD11BA">
              <w:rPr>
                <w:b/>
                <w:sz w:val="28"/>
                <w:szCs w:val="28"/>
              </w:rPr>
              <w:t>Регистрационный №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B2729A" w:rsidRPr="00FD11BA" w:rsidRDefault="00B2729A" w:rsidP="00E712E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B2729A" w:rsidRPr="00FD11BA" w:rsidRDefault="00B2729A" w:rsidP="00E712E5">
            <w:pPr>
              <w:rPr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B2729A" w:rsidRDefault="00B2729A" w:rsidP="00E712E5">
            <w:pPr>
              <w:rPr>
                <w:sz w:val="30"/>
                <w:szCs w:val="30"/>
              </w:rPr>
            </w:pPr>
          </w:p>
          <w:p w:rsidR="00B2729A" w:rsidRPr="00FD11BA" w:rsidRDefault="00B2729A" w:rsidP="00703167">
            <w:pPr>
              <w:rPr>
                <w:sz w:val="30"/>
                <w:szCs w:val="30"/>
              </w:rPr>
            </w:pPr>
            <w:r w:rsidRPr="00FD11BA">
              <w:rPr>
                <w:sz w:val="30"/>
                <w:szCs w:val="30"/>
              </w:rPr>
              <w:t>«____» _____________ 20</w:t>
            </w:r>
            <w:r w:rsidR="00601156">
              <w:rPr>
                <w:sz w:val="30"/>
                <w:szCs w:val="30"/>
              </w:rPr>
              <w:t>2</w:t>
            </w:r>
            <w:r w:rsidR="00703167">
              <w:rPr>
                <w:sz w:val="30"/>
                <w:szCs w:val="30"/>
              </w:rPr>
              <w:t>3</w:t>
            </w:r>
            <w:bookmarkStart w:id="0" w:name="_GoBack"/>
            <w:bookmarkEnd w:id="0"/>
            <w:r w:rsidRPr="00FD11BA">
              <w:rPr>
                <w:sz w:val="30"/>
                <w:szCs w:val="30"/>
              </w:rPr>
              <w:t>__ г.</w:t>
            </w:r>
          </w:p>
        </w:tc>
      </w:tr>
    </w:tbl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both"/>
        <w:rPr>
          <w:sz w:val="28"/>
          <w:szCs w:val="28"/>
        </w:rPr>
      </w:pPr>
    </w:p>
    <w:p w:rsidR="00B2729A" w:rsidRDefault="00B2729A" w:rsidP="00B2729A">
      <w:pPr>
        <w:jc w:val="center"/>
      </w:pPr>
      <w:r>
        <w:rPr>
          <w:sz w:val="28"/>
          <w:szCs w:val="28"/>
        </w:rPr>
        <w:t>20</w:t>
      </w:r>
      <w:r w:rsidR="00601156">
        <w:rPr>
          <w:sz w:val="28"/>
          <w:szCs w:val="28"/>
        </w:rPr>
        <w:t>2</w:t>
      </w:r>
      <w:r w:rsidR="0070316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D238C" w:rsidRPr="00E02F03" w:rsidRDefault="006D238C" w:rsidP="006D238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2"/>
          <w:szCs w:val="22"/>
        </w:rPr>
      </w:pPr>
    </w:p>
    <w:sectPr w:rsidR="006D238C" w:rsidRPr="00E02F03" w:rsidSect="00B2729A">
      <w:pgSz w:w="11906" w:h="16838" w:code="9"/>
      <w:pgMar w:top="709" w:right="992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59" w:rsidRDefault="00A06D59" w:rsidP="00F43142">
      <w:r>
        <w:separator/>
      </w:r>
    </w:p>
  </w:endnote>
  <w:endnote w:type="continuationSeparator" w:id="0">
    <w:p w:rsidR="00A06D59" w:rsidRDefault="00A06D59" w:rsidP="00F4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B" w:rsidRDefault="004E70CB" w:rsidP="004330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4E70CB" w:rsidRDefault="004E70CB" w:rsidP="004330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CB" w:rsidRDefault="004E70CB" w:rsidP="004330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59" w:rsidRDefault="00A06D59" w:rsidP="00F43142">
      <w:r>
        <w:separator/>
      </w:r>
    </w:p>
  </w:footnote>
  <w:footnote w:type="continuationSeparator" w:id="0">
    <w:p w:rsidR="00A06D59" w:rsidRDefault="00A06D59" w:rsidP="00F43142">
      <w:r>
        <w:continuationSeparator/>
      </w:r>
    </w:p>
  </w:footnote>
  <w:footnote w:id="1">
    <w:p w:rsidR="004E70CB" w:rsidRDefault="004E70CB" w:rsidP="006D238C">
      <w:pPr>
        <w:pStyle w:val="a8"/>
      </w:pPr>
      <w:r>
        <w:rPr>
          <w:rStyle w:val="aa"/>
        </w:rPr>
        <w:footnoteRef/>
      </w:r>
      <w:r>
        <w:t xml:space="preserve"> Должно соответствовать номеру направления, указанному на титульном листе работы в соответствии с условиями конкурса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E53"/>
    <w:multiLevelType w:val="hybridMultilevel"/>
    <w:tmpl w:val="F7C8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827"/>
    <w:multiLevelType w:val="hybridMultilevel"/>
    <w:tmpl w:val="CCDCA962"/>
    <w:lvl w:ilvl="0" w:tplc="4068208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820F0F"/>
    <w:multiLevelType w:val="hybridMultilevel"/>
    <w:tmpl w:val="B288B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265FC"/>
    <w:multiLevelType w:val="hybridMultilevel"/>
    <w:tmpl w:val="5E160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C9A"/>
    <w:multiLevelType w:val="hybridMultilevel"/>
    <w:tmpl w:val="F53E1752"/>
    <w:lvl w:ilvl="0" w:tplc="B13A7932">
      <w:start w:val="1"/>
      <w:numFmt w:val="bullet"/>
      <w:lvlText w:val=""/>
      <w:lvlJc w:val="left"/>
      <w:pPr>
        <w:tabs>
          <w:tab w:val="num" w:pos="170"/>
        </w:tabs>
        <w:ind w:left="-397" w:firstLine="39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1E700C"/>
    <w:multiLevelType w:val="hybridMultilevel"/>
    <w:tmpl w:val="95B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5F0"/>
    <w:multiLevelType w:val="hybridMultilevel"/>
    <w:tmpl w:val="FE00E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B07D0"/>
    <w:multiLevelType w:val="hybridMultilevel"/>
    <w:tmpl w:val="CD782734"/>
    <w:lvl w:ilvl="0" w:tplc="ECC4C54C">
      <w:start w:val="1"/>
      <w:numFmt w:val="bullet"/>
      <w:lvlText w:val=""/>
      <w:lvlJc w:val="left"/>
      <w:pPr>
        <w:tabs>
          <w:tab w:val="num" w:pos="1440"/>
        </w:tabs>
        <w:ind w:left="833" w:firstLine="2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314B"/>
    <w:multiLevelType w:val="hybridMultilevel"/>
    <w:tmpl w:val="3782EB22"/>
    <w:lvl w:ilvl="0" w:tplc="0602D4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73576CE"/>
    <w:multiLevelType w:val="hybridMultilevel"/>
    <w:tmpl w:val="FE7C79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42"/>
    <w:rsid w:val="00000CBF"/>
    <w:rsid w:val="00027C08"/>
    <w:rsid w:val="000637A5"/>
    <w:rsid w:val="0007619D"/>
    <w:rsid w:val="0014112B"/>
    <w:rsid w:val="00165CE8"/>
    <w:rsid w:val="001679C9"/>
    <w:rsid w:val="0017724E"/>
    <w:rsid w:val="001C0DD3"/>
    <w:rsid w:val="0022682F"/>
    <w:rsid w:val="00234B2A"/>
    <w:rsid w:val="00241956"/>
    <w:rsid w:val="00262832"/>
    <w:rsid w:val="00272136"/>
    <w:rsid w:val="00293247"/>
    <w:rsid w:val="002A6CBF"/>
    <w:rsid w:val="00370150"/>
    <w:rsid w:val="003B4A75"/>
    <w:rsid w:val="003C0EEA"/>
    <w:rsid w:val="003D1F39"/>
    <w:rsid w:val="004330ED"/>
    <w:rsid w:val="00446949"/>
    <w:rsid w:val="00482714"/>
    <w:rsid w:val="004C50D1"/>
    <w:rsid w:val="004C5F49"/>
    <w:rsid w:val="004D39E0"/>
    <w:rsid w:val="004E70CB"/>
    <w:rsid w:val="0051081F"/>
    <w:rsid w:val="005264C9"/>
    <w:rsid w:val="00535735"/>
    <w:rsid w:val="005772C5"/>
    <w:rsid w:val="005B0603"/>
    <w:rsid w:val="005B3E30"/>
    <w:rsid w:val="005C6554"/>
    <w:rsid w:val="00601156"/>
    <w:rsid w:val="006028E2"/>
    <w:rsid w:val="0063591F"/>
    <w:rsid w:val="006402A3"/>
    <w:rsid w:val="006A66AB"/>
    <w:rsid w:val="006D238C"/>
    <w:rsid w:val="00703167"/>
    <w:rsid w:val="00796174"/>
    <w:rsid w:val="007E66EF"/>
    <w:rsid w:val="008013C7"/>
    <w:rsid w:val="008623FF"/>
    <w:rsid w:val="008A4B51"/>
    <w:rsid w:val="008C364C"/>
    <w:rsid w:val="009D5CB4"/>
    <w:rsid w:val="00A031DC"/>
    <w:rsid w:val="00A06D59"/>
    <w:rsid w:val="00A0766B"/>
    <w:rsid w:val="00A40F5B"/>
    <w:rsid w:val="00A82A12"/>
    <w:rsid w:val="00AD0101"/>
    <w:rsid w:val="00B06040"/>
    <w:rsid w:val="00B2458A"/>
    <w:rsid w:val="00B2729A"/>
    <w:rsid w:val="00B35338"/>
    <w:rsid w:val="00B35CCC"/>
    <w:rsid w:val="00B929B7"/>
    <w:rsid w:val="00B96957"/>
    <w:rsid w:val="00BD572A"/>
    <w:rsid w:val="00C82867"/>
    <w:rsid w:val="00C96C10"/>
    <w:rsid w:val="00CB5133"/>
    <w:rsid w:val="00CD121F"/>
    <w:rsid w:val="00CD7C10"/>
    <w:rsid w:val="00D15D39"/>
    <w:rsid w:val="00D22DEC"/>
    <w:rsid w:val="00D60FA6"/>
    <w:rsid w:val="00D74837"/>
    <w:rsid w:val="00DA6B25"/>
    <w:rsid w:val="00DF282C"/>
    <w:rsid w:val="00DF4074"/>
    <w:rsid w:val="00E80017"/>
    <w:rsid w:val="00F02AEB"/>
    <w:rsid w:val="00F04617"/>
    <w:rsid w:val="00F43142"/>
    <w:rsid w:val="00FA774B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F5E982-C886-4F70-8776-9801626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1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31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431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43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3142"/>
  </w:style>
  <w:style w:type="character" w:styleId="a6">
    <w:name w:val="Hyperlink"/>
    <w:rsid w:val="00F431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43142"/>
    <w:pPr>
      <w:spacing w:line="228" w:lineRule="auto"/>
      <w:ind w:left="720"/>
      <w:contextualSpacing/>
      <w:jc w:val="both"/>
    </w:pPr>
    <w:rPr>
      <w:rFonts w:eastAsia="Calibri"/>
      <w:sz w:val="28"/>
      <w:lang w:eastAsia="en-US"/>
    </w:rPr>
  </w:style>
  <w:style w:type="paragraph" w:styleId="a8">
    <w:name w:val="footnote text"/>
    <w:basedOn w:val="a"/>
    <w:link w:val="a9"/>
    <w:rsid w:val="00F4314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31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4314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1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1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330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0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241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nauka.rsu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53CD-1784-4E59-B53F-83F2D0A7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Котлярова</dc:creator>
  <cp:lastModifiedBy>mednikovaev</cp:lastModifiedBy>
  <cp:revision>61</cp:revision>
  <cp:lastPrinted>2020-10-08T13:27:00Z</cp:lastPrinted>
  <dcterms:created xsi:type="dcterms:W3CDTF">2015-10-21T11:08:00Z</dcterms:created>
  <dcterms:modified xsi:type="dcterms:W3CDTF">2023-11-07T08:06:00Z</dcterms:modified>
</cp:coreProperties>
</file>